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5A" w:rsidRPr="002F01A6" w:rsidRDefault="00E943BE">
      <w:pPr>
        <w:jc w:val="center"/>
        <w:rPr>
          <w:rFonts w:ascii="方正小标宋简体" w:eastAsia="方正小标宋简体" w:hAnsi="Times New Roman" w:cs="Times New Roman"/>
          <w:sz w:val="44"/>
          <w:szCs w:val="44"/>
        </w:rPr>
      </w:pPr>
      <w:bookmarkStart w:id="0" w:name="RANGE!A1:AH10"/>
      <w:bookmarkEnd w:id="0"/>
      <w:r w:rsidRPr="002F01A6">
        <w:rPr>
          <w:rFonts w:ascii="方正小标宋简体" w:eastAsia="方正小标宋简体" w:hAnsi="Times New Roman" w:cs="Times New Roman" w:hint="eastAsia"/>
          <w:sz w:val="44"/>
          <w:szCs w:val="44"/>
        </w:rPr>
        <w:t>霸州市</w:t>
      </w:r>
      <w:r w:rsidR="00A829CF" w:rsidRPr="002F01A6">
        <w:rPr>
          <w:rFonts w:ascii="方正小标宋简体" w:eastAsia="方正小标宋简体" w:hAnsi="Times New Roman" w:cs="Times New Roman" w:hint="eastAsia"/>
          <w:sz w:val="44"/>
          <w:szCs w:val="44"/>
        </w:rPr>
        <w:t>人力资源和社会保障局</w:t>
      </w:r>
      <w:r w:rsidRPr="002F01A6">
        <w:rPr>
          <w:rFonts w:ascii="方正小标宋简体" w:eastAsia="方正小标宋简体" w:hAnsi="Times New Roman" w:cs="Times New Roman" w:hint="eastAsia"/>
          <w:sz w:val="44"/>
          <w:szCs w:val="44"/>
        </w:rPr>
        <w:t>20</w:t>
      </w:r>
      <w:r w:rsidRPr="002F01A6">
        <w:rPr>
          <w:rFonts w:ascii="方正小标宋简体" w:eastAsia="方正小标宋简体" w:hAnsi="Times New Roman" w:cs="Times New Roman"/>
          <w:sz w:val="44"/>
          <w:szCs w:val="44"/>
        </w:rPr>
        <w:t>2</w:t>
      </w:r>
      <w:r w:rsidRPr="002F01A6">
        <w:rPr>
          <w:rFonts w:ascii="方正小标宋简体" w:eastAsia="方正小标宋简体" w:hAnsi="Times New Roman" w:cs="Times New Roman" w:hint="eastAsia"/>
          <w:sz w:val="44"/>
          <w:szCs w:val="44"/>
        </w:rPr>
        <w:t>1年单位预算信息公开</w:t>
      </w:r>
    </w:p>
    <w:p w:rsidR="00F5085A" w:rsidRPr="002F01A6" w:rsidRDefault="00E943BE">
      <w:pPr>
        <w:spacing w:line="584" w:lineRule="exact"/>
        <w:ind w:firstLineChars="200" w:firstLine="640"/>
        <w:rPr>
          <w:rFonts w:ascii="仿宋_GB2312" w:eastAsia="仿宋_GB2312" w:hAnsi="Times New Roman" w:cs="Times New Roman"/>
          <w:sz w:val="32"/>
          <w:szCs w:val="32"/>
        </w:rPr>
      </w:pPr>
      <w:r w:rsidRPr="002F01A6">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Pr="002F01A6">
        <w:rPr>
          <w:rFonts w:ascii="Times New Roman" w:eastAsia="仿宋_GB2312" w:hAnsi="Times New Roman" w:cs="Times New Roman" w:hint="eastAsia"/>
          <w:sz w:val="32"/>
          <w:szCs w:val="32"/>
        </w:rPr>
        <w:t>霸州市</w:t>
      </w:r>
      <w:r w:rsidR="00A829CF" w:rsidRPr="002F01A6">
        <w:rPr>
          <w:rFonts w:ascii="Times New Roman" w:eastAsia="仿宋_GB2312" w:hAnsi="Times New Roman" w:cs="Times New Roman" w:hint="eastAsia"/>
          <w:sz w:val="32"/>
          <w:szCs w:val="32"/>
        </w:rPr>
        <w:t>人力资源和社会保障局</w:t>
      </w:r>
      <w:r w:rsidRPr="002F01A6">
        <w:rPr>
          <w:rFonts w:ascii="Times New Roman" w:eastAsia="仿宋_GB2312" w:hAnsi="Times New Roman" w:cs="Times New Roman"/>
          <w:sz w:val="32"/>
          <w:szCs w:val="32"/>
        </w:rPr>
        <w:t>20</w:t>
      </w:r>
      <w:r w:rsidRPr="002F01A6">
        <w:rPr>
          <w:rFonts w:ascii="Times New Roman" w:eastAsia="仿宋_GB2312" w:hAnsi="Times New Roman" w:cs="Times New Roman" w:hint="eastAsia"/>
          <w:sz w:val="32"/>
          <w:szCs w:val="32"/>
        </w:rPr>
        <w:t>21</w:t>
      </w:r>
      <w:r w:rsidRPr="002F01A6">
        <w:rPr>
          <w:rFonts w:ascii="Times New Roman" w:eastAsia="仿宋_GB2312" w:hAnsi="Times New Roman" w:cs="Times New Roman"/>
          <w:sz w:val="32"/>
          <w:szCs w:val="32"/>
        </w:rPr>
        <w:t>年</w:t>
      </w:r>
      <w:r w:rsidRPr="002F01A6">
        <w:rPr>
          <w:rFonts w:ascii="Times New Roman" w:eastAsia="仿宋_GB2312" w:hAnsi="Times New Roman" w:cs="Times New Roman" w:hint="eastAsia"/>
          <w:sz w:val="32"/>
          <w:szCs w:val="32"/>
        </w:rPr>
        <w:t>单位</w:t>
      </w:r>
      <w:r w:rsidRPr="002F01A6">
        <w:rPr>
          <w:rFonts w:ascii="Times New Roman" w:eastAsia="仿宋_GB2312" w:hAnsi="Times New Roman" w:cs="Times New Roman"/>
          <w:sz w:val="32"/>
          <w:szCs w:val="32"/>
        </w:rPr>
        <w:t>预算公开如下：</w:t>
      </w:r>
    </w:p>
    <w:p w:rsidR="00F5085A" w:rsidRPr="002F01A6" w:rsidRDefault="00E943BE">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一、单位职责及机构设置情况</w:t>
      </w:r>
    </w:p>
    <w:p w:rsidR="00F5085A" w:rsidRPr="002F01A6" w:rsidRDefault="00E943BE" w:rsidP="00D4634D">
      <w:pPr>
        <w:ind w:firstLineChars="200" w:firstLine="643"/>
        <w:rPr>
          <w:rFonts w:ascii="楷体_GB2312" w:eastAsia="楷体_GB2312" w:hAnsi="Times New Roman" w:cs="Times New Roman"/>
          <w:b/>
          <w:sz w:val="32"/>
          <w:szCs w:val="32"/>
        </w:rPr>
      </w:pPr>
      <w:r w:rsidRPr="002F01A6">
        <w:rPr>
          <w:rFonts w:ascii="楷体_GB2312" w:eastAsia="楷体_GB2312" w:hAnsi="Times New Roman" w:cs="Times New Roman" w:hint="eastAsia"/>
          <w:b/>
          <w:sz w:val="32"/>
          <w:szCs w:val="32"/>
        </w:rPr>
        <w:t>单位职责：</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（一）拟定全市人力资源和社会保障事业发展政策、规划，起草人力资源和社会保障地方性政策、政府规章草案并组织实施。</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（二）拟订全市人力资源市场发展规划和人力资源服务业发展、人力资源流动政策，促进人力资源合理流动、有效配置。按照管理权限拟订人员（不含公务员）调配政策和特殊人员安置政策。</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三）负责促进就业创业工作，贯彻落实统筹城乡的就业发展规划和促进就业创业扶持政策，完善公共就业服务体系，促进公平就业，统筹建立面向城乡劳动者的职业技能培训制度，贯彻落实技工学校和职业培训机构发展规划和管理规则并进行监督。加强就业服务和就业培训，拟订就业援助制度，牵头贯彻落实高校毕业生就业政策，按规定负责中专以上毕业生（非师范类）的就业工作。</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lastRenderedPageBreak/>
        <w:t>（四）统筹推进建立覆盖城乡的多层次社会保障体系。贯彻执行养老、失业、工伤等社会保险及其补充保险政策和标准，统筹拟订城乡社会保险及其补充保险政策和标准；贯彻执行养老、失业、工伤保险关系转续办法和基金统筹、基金管理办法，基金管理及监督制度。编制全市相关社会保险基金预决算草案，负责对全市社会保险基金支付、管理工作实施行政监督；负责对相关社会保险经办机构的管理，贯彻执行企业年金和职业年金政策。会同有关部门实施全民参保计划并建立全省统一的社会保险公共服务平台。</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（五）负责就业、失业和相关社会保险基金预测预警和信息引导；拟订应对预案，实施预防、调节和控制，保持就业形势稳定和社会保险基金总体收支平衡。</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六）贯彻执行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重大案件。</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（七）拟订人才工作有关目标，参与全市人才工作的指导、组织、协调和管理；承办有关人才工作；推动建立健全市场化、社会化的人才管理服务体系；负责人事考试工作；负责人才分类评价机制</w:t>
      </w:r>
      <w:r w:rsidRPr="002F01A6">
        <w:rPr>
          <w:rFonts w:ascii="仿宋_GB2312" w:eastAsia="仿宋_GB2312" w:hAnsi="仿宋_GB2312" w:cs="仿宋_GB2312" w:hint="eastAsia"/>
          <w:sz w:val="32"/>
          <w:szCs w:val="32"/>
        </w:rPr>
        <w:lastRenderedPageBreak/>
        <w:t>推进实施，牵头推进深化职称制度改革，贯彻执行专业技术人员管理、继续教育和博士后管理等政策，负责相关高层次专业技术人才选拔和培养，负责综合管理吸引留学人员来市（回国）工作或定居工作。组织实施技能人才培养、评价、使用和激励制度、职业资格制度，落实健全职业技能多元化评价政策。</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（八）会同有关部门推进事业单位人事制度改革，按照管理权限负责规范事业单位岗位设置、公开招聘、聘用合同等人事综合管理工作，贯彻执行事业单位工作人员和机关工勤人员管理政策。</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九）按照管理权限，负责全市评比达标表彰工作管理。会同有关部门拟订全市表彰奖励办法（不含中国共产党党内表彰、公务员奖励），组织指导市直各部门的评比达标表彰活动。负责评比达标表彰奖励获得者管理，落实享受待遇的相关政策。</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（十）会同有关部门拟订全市事业单位人员工资收入分配政策。建立全市企事业单位人员工资决定、正常增长和支付保障机制；贯彻执行企事业单位人员福利和离退休政策，并负责监督检查。</w:t>
      </w:r>
    </w:p>
    <w:p w:rsidR="00A829CF" w:rsidRPr="002F01A6" w:rsidRDefault="00A829CF" w:rsidP="00A829CF">
      <w:pPr>
        <w:spacing w:line="600" w:lineRule="exact"/>
        <w:ind w:firstLineChars="200" w:firstLine="640"/>
        <w:rPr>
          <w:rFonts w:ascii="仿宋_GB2312" w:eastAsia="仿宋_GB2312" w:hAnsi="仿宋_GB2312" w:cs="仿宋_GB2312"/>
          <w:sz w:val="32"/>
          <w:szCs w:val="32"/>
        </w:rPr>
      </w:pPr>
      <w:r w:rsidRPr="002F01A6">
        <w:rPr>
          <w:rFonts w:ascii="仿宋_GB2312" w:eastAsia="仿宋_GB2312" w:hAnsi="仿宋_GB2312" w:cs="仿宋_GB2312" w:hint="eastAsia"/>
          <w:sz w:val="32"/>
          <w:szCs w:val="32"/>
        </w:rPr>
        <w:t>（十一）会同有关部门拟订农民工工作综合性政策和规划，推动相关政策的落实，协调解决重点难点问题，维护农民工合法权益。</w:t>
      </w:r>
    </w:p>
    <w:p w:rsidR="00A829CF" w:rsidRPr="002F01A6" w:rsidRDefault="00A829CF" w:rsidP="00A829CF">
      <w:pPr>
        <w:spacing w:line="600" w:lineRule="exact"/>
        <w:ind w:firstLineChars="200" w:firstLine="640"/>
        <w:rPr>
          <w:rFonts w:ascii="方正楷体简体" w:eastAsia="方正仿宋简体" w:hAnsi="方正楷体简体" w:cs="方正仿宋简体"/>
          <w:sz w:val="32"/>
          <w:szCs w:val="32"/>
        </w:rPr>
      </w:pPr>
      <w:r w:rsidRPr="002F01A6">
        <w:rPr>
          <w:rFonts w:ascii="仿宋_GB2312" w:eastAsia="仿宋_GB2312" w:hAnsi="仿宋_GB2312" w:cs="仿宋_GB2312" w:hint="eastAsia"/>
          <w:sz w:val="32"/>
          <w:szCs w:val="32"/>
        </w:rPr>
        <w:t>（十二）完成市委、市政府交办的其他事项。</w:t>
      </w:r>
    </w:p>
    <w:p w:rsidR="00F5085A" w:rsidRPr="002F01A6" w:rsidRDefault="00E943BE" w:rsidP="00D4634D">
      <w:pPr>
        <w:autoSpaceDE w:val="0"/>
        <w:autoSpaceDN w:val="0"/>
        <w:adjustRightInd w:val="0"/>
        <w:ind w:firstLineChars="200" w:firstLine="643"/>
        <w:jc w:val="left"/>
        <w:rPr>
          <w:rFonts w:ascii="楷体_GB2312" w:eastAsia="楷体_GB2312" w:hAnsi="Times New Roman" w:cs="Times New Roman"/>
          <w:b/>
          <w:sz w:val="32"/>
          <w:szCs w:val="32"/>
        </w:rPr>
      </w:pPr>
      <w:r w:rsidRPr="002F01A6">
        <w:rPr>
          <w:rFonts w:ascii="楷体_GB2312" w:eastAsia="楷体_GB2312" w:hAnsi="Times New Roman" w:cs="Times New Roman" w:hint="eastAsia"/>
          <w:b/>
          <w:sz w:val="32"/>
          <w:szCs w:val="32"/>
        </w:rPr>
        <w:lastRenderedPageBreak/>
        <w:t>机构设置：</w:t>
      </w:r>
    </w:p>
    <w:p w:rsidR="00F5085A" w:rsidRPr="002F01A6" w:rsidRDefault="00E943BE">
      <w:pPr>
        <w:jc w:val="center"/>
        <w:outlineLvl w:val="0"/>
        <w:rPr>
          <w:rFonts w:ascii="Times New Roman" w:eastAsia="方正小标宋_GBK" w:hAnsi="Times New Roman" w:cs="Times New Roman"/>
          <w:sz w:val="32"/>
          <w:szCs w:val="24"/>
        </w:rPr>
      </w:pPr>
      <w:r w:rsidRPr="002F01A6">
        <w:rPr>
          <w:rFonts w:ascii="Times New Roman" w:eastAsia="方正小标宋_GBK" w:hAnsi="Times New Roman" w:cs="Times New Roman" w:hint="eastAsia"/>
          <w:sz w:val="32"/>
          <w:szCs w:val="24"/>
        </w:rPr>
        <w:t>单位机构设置情况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11"/>
        <w:gridCol w:w="1866"/>
        <w:gridCol w:w="1536"/>
        <w:gridCol w:w="2642"/>
      </w:tblGrid>
      <w:tr w:rsidR="00F5085A" w:rsidRPr="002F01A6">
        <w:trPr>
          <w:trHeight w:val="300"/>
          <w:tblHeader/>
          <w:jc w:val="center"/>
        </w:trPr>
        <w:tc>
          <w:tcPr>
            <w:tcW w:w="3711" w:type="dxa"/>
            <w:vMerge w:val="restart"/>
            <w:shd w:val="clear" w:color="auto" w:fill="auto"/>
            <w:vAlign w:val="center"/>
          </w:tcPr>
          <w:p w:rsidR="00F5085A" w:rsidRPr="002F01A6" w:rsidRDefault="00E943BE">
            <w:pPr>
              <w:spacing w:line="300" w:lineRule="exact"/>
              <w:jc w:val="center"/>
              <w:rPr>
                <w:rFonts w:ascii="Times New Roman" w:eastAsia="方正书宋_GBK" w:hAnsi="Times New Roman" w:cs="Times New Roman"/>
                <w:b/>
                <w:szCs w:val="24"/>
              </w:rPr>
            </w:pPr>
            <w:r w:rsidRPr="002F01A6">
              <w:rPr>
                <w:rFonts w:ascii="Times New Roman" w:eastAsia="方正书宋_GBK" w:hAnsi="Times New Roman" w:cs="Times New Roman"/>
                <w:b/>
                <w:szCs w:val="24"/>
              </w:rPr>
              <w:t>单位名称</w:t>
            </w:r>
          </w:p>
        </w:tc>
        <w:tc>
          <w:tcPr>
            <w:tcW w:w="1866" w:type="dxa"/>
            <w:vMerge w:val="restart"/>
            <w:shd w:val="clear" w:color="auto" w:fill="auto"/>
            <w:vAlign w:val="center"/>
          </w:tcPr>
          <w:p w:rsidR="00F5085A" w:rsidRPr="002F01A6" w:rsidRDefault="00E943BE">
            <w:pPr>
              <w:spacing w:line="300" w:lineRule="exact"/>
              <w:jc w:val="center"/>
              <w:rPr>
                <w:rFonts w:ascii="Times New Roman" w:eastAsia="方正书宋_GBK" w:hAnsi="Times New Roman" w:cs="Times New Roman"/>
                <w:b/>
                <w:szCs w:val="24"/>
              </w:rPr>
            </w:pPr>
            <w:r w:rsidRPr="002F01A6">
              <w:rPr>
                <w:rFonts w:ascii="Times New Roman" w:eastAsia="方正书宋_GBK" w:hAnsi="Times New Roman" w:cs="Times New Roman"/>
                <w:b/>
                <w:szCs w:val="24"/>
              </w:rPr>
              <w:t>单位性质</w:t>
            </w:r>
          </w:p>
        </w:tc>
        <w:tc>
          <w:tcPr>
            <w:tcW w:w="1536" w:type="dxa"/>
            <w:vMerge w:val="restart"/>
            <w:shd w:val="clear" w:color="auto" w:fill="auto"/>
            <w:vAlign w:val="center"/>
          </w:tcPr>
          <w:p w:rsidR="00F5085A" w:rsidRPr="002F01A6" w:rsidRDefault="00E943BE">
            <w:pPr>
              <w:spacing w:line="300" w:lineRule="exact"/>
              <w:jc w:val="center"/>
              <w:rPr>
                <w:rFonts w:ascii="Times New Roman" w:eastAsia="方正书宋_GBK" w:hAnsi="Times New Roman" w:cs="Times New Roman"/>
                <w:b/>
                <w:szCs w:val="24"/>
              </w:rPr>
            </w:pPr>
            <w:r w:rsidRPr="002F01A6">
              <w:rPr>
                <w:rFonts w:ascii="Times New Roman" w:eastAsia="方正书宋_GBK" w:hAnsi="Times New Roman" w:cs="Times New Roman"/>
                <w:b/>
                <w:szCs w:val="24"/>
              </w:rPr>
              <w:t>单位规格</w:t>
            </w:r>
          </w:p>
        </w:tc>
        <w:tc>
          <w:tcPr>
            <w:tcW w:w="2642" w:type="dxa"/>
            <w:vMerge w:val="restart"/>
            <w:shd w:val="clear" w:color="auto" w:fill="auto"/>
            <w:vAlign w:val="center"/>
          </w:tcPr>
          <w:p w:rsidR="00F5085A" w:rsidRPr="002F01A6" w:rsidRDefault="00E943BE">
            <w:pPr>
              <w:spacing w:line="300" w:lineRule="exact"/>
              <w:jc w:val="center"/>
              <w:rPr>
                <w:rFonts w:ascii="Times New Roman" w:eastAsia="方正书宋_GBK" w:hAnsi="Times New Roman" w:cs="Times New Roman"/>
                <w:b/>
                <w:szCs w:val="24"/>
              </w:rPr>
            </w:pPr>
            <w:r w:rsidRPr="002F01A6">
              <w:rPr>
                <w:rFonts w:ascii="Times New Roman" w:eastAsia="方正书宋_GBK" w:hAnsi="Times New Roman" w:cs="Times New Roman"/>
                <w:b/>
                <w:szCs w:val="24"/>
              </w:rPr>
              <w:t>经费保障形式</w:t>
            </w:r>
          </w:p>
        </w:tc>
      </w:tr>
      <w:tr w:rsidR="00F5085A" w:rsidRPr="002F01A6">
        <w:trPr>
          <w:trHeight w:val="300"/>
          <w:tblHeader/>
          <w:jc w:val="center"/>
        </w:trPr>
        <w:tc>
          <w:tcPr>
            <w:tcW w:w="3711" w:type="dxa"/>
            <w:vMerge/>
            <w:shd w:val="clear" w:color="auto" w:fill="auto"/>
            <w:vAlign w:val="center"/>
          </w:tcPr>
          <w:p w:rsidR="00F5085A" w:rsidRPr="002F01A6" w:rsidRDefault="00F5085A">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F5085A" w:rsidRPr="002F01A6" w:rsidRDefault="00F5085A">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F5085A" w:rsidRPr="002F01A6" w:rsidRDefault="00F5085A">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F5085A" w:rsidRPr="002F01A6" w:rsidRDefault="00F5085A">
            <w:pPr>
              <w:spacing w:line="300" w:lineRule="exact"/>
              <w:jc w:val="left"/>
              <w:outlineLvl w:val="0"/>
              <w:rPr>
                <w:rFonts w:ascii="Times New Roman" w:eastAsia="宋体" w:hAnsi="Times New Roman" w:cs="Times New Roman"/>
                <w:szCs w:val="24"/>
              </w:rPr>
            </w:pPr>
          </w:p>
        </w:tc>
      </w:tr>
      <w:tr w:rsidR="00A829CF" w:rsidRPr="002F01A6">
        <w:trPr>
          <w:trHeight w:val="227"/>
          <w:jc w:val="center"/>
        </w:trPr>
        <w:tc>
          <w:tcPr>
            <w:tcW w:w="3711" w:type="dxa"/>
            <w:shd w:val="clear" w:color="auto" w:fill="auto"/>
            <w:vAlign w:val="center"/>
          </w:tcPr>
          <w:p w:rsidR="00A829CF" w:rsidRPr="002F01A6" w:rsidRDefault="00A829CF" w:rsidP="00B238D5">
            <w:pPr>
              <w:spacing w:line="300" w:lineRule="exact"/>
              <w:rPr>
                <w:rFonts w:ascii="Times New Roman" w:eastAsia="方正书宋_GBK" w:hAnsi="Times New Roman" w:cs="Times New Roman"/>
                <w:szCs w:val="24"/>
              </w:rPr>
            </w:pPr>
            <w:r w:rsidRPr="002F01A6">
              <w:rPr>
                <w:rFonts w:ascii="Times New Roman" w:eastAsia="方正书宋_GBK" w:hAnsi="Times New Roman" w:cs="Times New Roman" w:hint="eastAsia"/>
                <w:szCs w:val="24"/>
              </w:rPr>
              <w:t>霸州市人力资源和社会保障局</w:t>
            </w:r>
          </w:p>
        </w:tc>
        <w:tc>
          <w:tcPr>
            <w:tcW w:w="1866" w:type="dxa"/>
            <w:shd w:val="clear" w:color="auto" w:fill="auto"/>
            <w:vAlign w:val="center"/>
          </w:tcPr>
          <w:p w:rsidR="00A829CF" w:rsidRPr="002F01A6" w:rsidRDefault="00A829CF" w:rsidP="00B238D5">
            <w:pPr>
              <w:spacing w:line="300" w:lineRule="exact"/>
              <w:rPr>
                <w:rFonts w:ascii="Times New Roman" w:eastAsia="方正书宋_GBK" w:hAnsi="Times New Roman" w:cs="Times New Roman"/>
                <w:szCs w:val="24"/>
              </w:rPr>
            </w:pPr>
            <w:r w:rsidRPr="002F01A6">
              <w:rPr>
                <w:rFonts w:ascii="Times New Roman" w:eastAsia="方正书宋_GBK" w:hAnsi="Times New Roman" w:cs="Times New Roman" w:hint="eastAsia"/>
                <w:szCs w:val="24"/>
              </w:rPr>
              <w:t>行政</w:t>
            </w:r>
          </w:p>
        </w:tc>
        <w:tc>
          <w:tcPr>
            <w:tcW w:w="1536" w:type="dxa"/>
            <w:shd w:val="clear" w:color="auto" w:fill="auto"/>
            <w:vAlign w:val="center"/>
          </w:tcPr>
          <w:p w:rsidR="00A829CF" w:rsidRPr="002F01A6" w:rsidRDefault="00A829CF" w:rsidP="00B238D5">
            <w:pPr>
              <w:spacing w:line="300" w:lineRule="exact"/>
              <w:rPr>
                <w:rFonts w:ascii="Times New Roman" w:eastAsia="方正书宋_GBK" w:hAnsi="Times New Roman" w:cs="Times New Roman"/>
                <w:szCs w:val="24"/>
              </w:rPr>
            </w:pPr>
            <w:r w:rsidRPr="002F01A6">
              <w:rPr>
                <w:rFonts w:ascii="Times New Roman" w:eastAsia="方正书宋_GBK" w:hAnsi="Times New Roman" w:cs="Times New Roman" w:hint="eastAsia"/>
                <w:szCs w:val="24"/>
              </w:rPr>
              <w:t>正科级</w:t>
            </w:r>
          </w:p>
        </w:tc>
        <w:tc>
          <w:tcPr>
            <w:tcW w:w="2642" w:type="dxa"/>
            <w:shd w:val="clear" w:color="auto" w:fill="auto"/>
            <w:vAlign w:val="center"/>
          </w:tcPr>
          <w:p w:rsidR="00A829CF" w:rsidRPr="002F01A6" w:rsidRDefault="00A829CF" w:rsidP="00B238D5">
            <w:pPr>
              <w:spacing w:line="300" w:lineRule="exact"/>
              <w:rPr>
                <w:rFonts w:ascii="Times New Roman" w:eastAsia="方正书宋_GBK" w:hAnsi="Times New Roman" w:cs="Times New Roman"/>
                <w:szCs w:val="24"/>
              </w:rPr>
            </w:pPr>
            <w:r w:rsidRPr="002F01A6">
              <w:rPr>
                <w:rFonts w:ascii="Times New Roman" w:eastAsia="方正书宋_GBK" w:hAnsi="Times New Roman" w:cs="Times New Roman" w:hint="eastAsia"/>
                <w:szCs w:val="24"/>
              </w:rPr>
              <w:t>财政拨款</w:t>
            </w:r>
          </w:p>
        </w:tc>
      </w:tr>
      <w:tr w:rsidR="00A829CF" w:rsidRPr="002F01A6">
        <w:trPr>
          <w:trHeight w:val="227"/>
          <w:jc w:val="center"/>
        </w:trPr>
        <w:tc>
          <w:tcPr>
            <w:tcW w:w="3711" w:type="dxa"/>
            <w:shd w:val="clear" w:color="auto" w:fill="auto"/>
            <w:vAlign w:val="center"/>
          </w:tcPr>
          <w:p w:rsidR="00A829CF" w:rsidRPr="002F01A6" w:rsidRDefault="00A829CF">
            <w:pPr>
              <w:spacing w:line="300" w:lineRule="exact"/>
              <w:jc w:val="center"/>
              <w:rPr>
                <w:rFonts w:ascii="Times New Roman" w:eastAsia="方正书宋_GBK" w:hAnsi="Times New Roman" w:cs="Times New Roman"/>
                <w:szCs w:val="24"/>
              </w:rPr>
            </w:pPr>
          </w:p>
        </w:tc>
        <w:tc>
          <w:tcPr>
            <w:tcW w:w="1866" w:type="dxa"/>
            <w:shd w:val="clear" w:color="auto" w:fill="auto"/>
            <w:vAlign w:val="center"/>
          </w:tcPr>
          <w:p w:rsidR="00A829CF" w:rsidRPr="002F01A6" w:rsidRDefault="00A829CF">
            <w:pPr>
              <w:spacing w:line="300" w:lineRule="exact"/>
              <w:jc w:val="center"/>
              <w:rPr>
                <w:rFonts w:ascii="Times New Roman" w:eastAsia="方正书宋_GBK" w:hAnsi="Times New Roman" w:cs="Times New Roman"/>
                <w:szCs w:val="24"/>
              </w:rPr>
            </w:pPr>
          </w:p>
        </w:tc>
        <w:tc>
          <w:tcPr>
            <w:tcW w:w="1536" w:type="dxa"/>
            <w:shd w:val="clear" w:color="auto" w:fill="auto"/>
            <w:vAlign w:val="center"/>
          </w:tcPr>
          <w:p w:rsidR="00A829CF" w:rsidRPr="002F01A6" w:rsidRDefault="00A829CF">
            <w:pPr>
              <w:spacing w:line="300" w:lineRule="exact"/>
              <w:jc w:val="center"/>
              <w:rPr>
                <w:rFonts w:ascii="Times New Roman" w:eastAsia="方正书宋_GBK" w:hAnsi="Times New Roman" w:cs="Times New Roman"/>
                <w:szCs w:val="24"/>
              </w:rPr>
            </w:pPr>
          </w:p>
        </w:tc>
        <w:tc>
          <w:tcPr>
            <w:tcW w:w="2642" w:type="dxa"/>
            <w:shd w:val="clear" w:color="auto" w:fill="auto"/>
            <w:vAlign w:val="center"/>
          </w:tcPr>
          <w:p w:rsidR="00A829CF" w:rsidRPr="002F01A6" w:rsidRDefault="00A829CF">
            <w:pPr>
              <w:spacing w:line="300" w:lineRule="exact"/>
              <w:jc w:val="center"/>
              <w:rPr>
                <w:rFonts w:ascii="Times New Roman" w:eastAsia="方正书宋_GBK" w:hAnsi="Times New Roman" w:cs="Times New Roman"/>
                <w:szCs w:val="24"/>
              </w:rPr>
            </w:pPr>
          </w:p>
        </w:tc>
      </w:tr>
      <w:tr w:rsidR="00A829CF" w:rsidRPr="002F01A6">
        <w:trPr>
          <w:trHeight w:val="227"/>
          <w:jc w:val="center"/>
        </w:trPr>
        <w:tc>
          <w:tcPr>
            <w:tcW w:w="3711" w:type="dxa"/>
            <w:shd w:val="clear" w:color="auto" w:fill="auto"/>
            <w:vAlign w:val="center"/>
          </w:tcPr>
          <w:p w:rsidR="00A829CF" w:rsidRPr="002F01A6" w:rsidRDefault="00A829CF">
            <w:pPr>
              <w:spacing w:line="300" w:lineRule="exact"/>
              <w:jc w:val="center"/>
              <w:rPr>
                <w:rFonts w:ascii="Times New Roman" w:eastAsia="方正书宋_GBK" w:hAnsi="Times New Roman" w:cs="Times New Roman"/>
                <w:szCs w:val="24"/>
              </w:rPr>
            </w:pPr>
          </w:p>
        </w:tc>
        <w:tc>
          <w:tcPr>
            <w:tcW w:w="1866" w:type="dxa"/>
            <w:shd w:val="clear" w:color="auto" w:fill="auto"/>
            <w:vAlign w:val="center"/>
          </w:tcPr>
          <w:p w:rsidR="00A829CF" w:rsidRPr="002F01A6" w:rsidRDefault="00A829CF">
            <w:pPr>
              <w:spacing w:line="300" w:lineRule="exact"/>
              <w:jc w:val="center"/>
              <w:rPr>
                <w:rFonts w:ascii="Times New Roman" w:eastAsia="方正书宋_GBK" w:hAnsi="Times New Roman" w:cs="Times New Roman"/>
                <w:szCs w:val="24"/>
              </w:rPr>
            </w:pPr>
          </w:p>
        </w:tc>
        <w:tc>
          <w:tcPr>
            <w:tcW w:w="1536" w:type="dxa"/>
            <w:shd w:val="clear" w:color="auto" w:fill="auto"/>
            <w:vAlign w:val="center"/>
          </w:tcPr>
          <w:p w:rsidR="00A829CF" w:rsidRPr="002F01A6" w:rsidRDefault="00A829CF">
            <w:pPr>
              <w:spacing w:line="300" w:lineRule="exact"/>
              <w:jc w:val="center"/>
              <w:rPr>
                <w:rFonts w:ascii="Times New Roman" w:eastAsia="方正书宋_GBK" w:hAnsi="Times New Roman" w:cs="Times New Roman"/>
                <w:szCs w:val="24"/>
              </w:rPr>
            </w:pPr>
          </w:p>
        </w:tc>
        <w:tc>
          <w:tcPr>
            <w:tcW w:w="2642" w:type="dxa"/>
            <w:shd w:val="clear" w:color="auto" w:fill="auto"/>
            <w:vAlign w:val="center"/>
          </w:tcPr>
          <w:p w:rsidR="00A829CF" w:rsidRPr="002F01A6" w:rsidRDefault="00A829CF">
            <w:pPr>
              <w:spacing w:line="300" w:lineRule="exact"/>
              <w:jc w:val="center"/>
              <w:rPr>
                <w:rFonts w:ascii="Times New Roman" w:eastAsia="方正书宋_GBK" w:hAnsi="Times New Roman" w:cs="Times New Roman"/>
                <w:szCs w:val="24"/>
              </w:rPr>
            </w:pPr>
          </w:p>
        </w:tc>
      </w:tr>
    </w:tbl>
    <w:p w:rsidR="00F5085A" w:rsidRPr="002F01A6" w:rsidRDefault="00E943BE">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二、单位预算安排的总体情况</w:t>
      </w:r>
    </w:p>
    <w:p w:rsidR="00F5085A" w:rsidRPr="002F01A6" w:rsidRDefault="00E943BE">
      <w:pPr>
        <w:spacing w:line="584" w:lineRule="exact"/>
        <w:ind w:firstLineChars="200" w:firstLine="640"/>
        <w:rPr>
          <w:rFonts w:ascii="仿宋_GB2312" w:eastAsia="仿宋_GB2312" w:hAnsi="Times New Roman" w:cs="Times New Roman"/>
          <w:sz w:val="32"/>
          <w:szCs w:val="32"/>
        </w:rPr>
      </w:pPr>
      <w:r w:rsidRPr="002F01A6">
        <w:rPr>
          <w:rFonts w:ascii="仿宋_GB2312" w:eastAsia="仿宋_GB2312" w:hAnsi="Times New Roman" w:cs="Times New Roman" w:hint="eastAsia"/>
          <w:sz w:val="32"/>
          <w:szCs w:val="32"/>
        </w:rPr>
        <w:t>按照预算管理有关规定，目前我市单位预算的编制实行综合预算制度，即全部收入和支出都反映在预算中。</w:t>
      </w:r>
    </w:p>
    <w:p w:rsidR="00F5085A" w:rsidRPr="002F01A6" w:rsidRDefault="00E943BE">
      <w:pPr>
        <w:ind w:firstLine="640"/>
        <w:rPr>
          <w:rFonts w:ascii="楷体_GB2312" w:eastAsia="楷体_GB2312" w:hAnsi="Times New Roman" w:cs="Times New Roman"/>
          <w:b/>
          <w:sz w:val="32"/>
          <w:szCs w:val="32"/>
        </w:rPr>
      </w:pPr>
      <w:r w:rsidRPr="002F01A6">
        <w:rPr>
          <w:rFonts w:ascii="楷体_GB2312" w:eastAsia="楷体_GB2312" w:hAnsi="Times New Roman" w:cs="Times New Roman" w:hint="eastAsia"/>
          <w:b/>
          <w:sz w:val="32"/>
          <w:szCs w:val="32"/>
        </w:rPr>
        <w:t>1、收入说明</w:t>
      </w:r>
    </w:p>
    <w:p w:rsidR="00F5085A" w:rsidRPr="002F01A6" w:rsidRDefault="00E943BE">
      <w:pPr>
        <w:ind w:firstLineChars="200" w:firstLine="640"/>
        <w:rPr>
          <w:rFonts w:ascii="仿宋_GB2312" w:eastAsia="仿宋_GB2312" w:hAnsi="Times New Roman" w:cs="Times New Roman"/>
          <w:sz w:val="32"/>
          <w:szCs w:val="32"/>
        </w:rPr>
      </w:pPr>
      <w:r w:rsidRPr="002F01A6">
        <w:rPr>
          <w:rFonts w:ascii="仿宋_GB2312" w:eastAsia="仿宋_GB2312" w:hAnsi="Times New Roman" w:cs="Times New Roman" w:hint="eastAsia"/>
          <w:sz w:val="32"/>
          <w:szCs w:val="32"/>
        </w:rPr>
        <w:t>反映本单位当年全部收入。20</w:t>
      </w:r>
      <w:r w:rsidRPr="002F01A6">
        <w:rPr>
          <w:rFonts w:ascii="仿宋_GB2312" w:eastAsia="仿宋_GB2312" w:hAnsi="Times New Roman" w:cs="Times New Roman"/>
          <w:sz w:val="32"/>
          <w:szCs w:val="32"/>
        </w:rPr>
        <w:t>2</w:t>
      </w:r>
      <w:r w:rsidRPr="002F01A6">
        <w:rPr>
          <w:rFonts w:ascii="仿宋_GB2312" w:eastAsia="仿宋_GB2312" w:hAnsi="Times New Roman" w:cs="Times New Roman" w:hint="eastAsia"/>
          <w:sz w:val="32"/>
          <w:szCs w:val="32"/>
        </w:rPr>
        <w:t>1年预算收入</w:t>
      </w:r>
      <w:r w:rsidR="00F037D0" w:rsidRPr="002F01A6">
        <w:rPr>
          <w:rFonts w:ascii="仿宋_GB2312" w:eastAsia="仿宋_GB2312" w:hAnsi="Times New Roman" w:cs="Times New Roman" w:hint="eastAsia"/>
          <w:sz w:val="32"/>
          <w:szCs w:val="32"/>
        </w:rPr>
        <w:t>2747.15</w:t>
      </w:r>
      <w:r w:rsidRPr="002F01A6">
        <w:rPr>
          <w:rFonts w:ascii="仿宋_GB2312" w:eastAsia="仿宋_GB2312" w:hAnsi="Times New Roman" w:cs="Times New Roman" w:hint="eastAsia"/>
          <w:sz w:val="32"/>
          <w:szCs w:val="32"/>
        </w:rPr>
        <w:t>万元，其中：一般公共预算收入</w:t>
      </w:r>
      <w:r w:rsidR="00F037D0" w:rsidRPr="002F01A6">
        <w:rPr>
          <w:rFonts w:ascii="仿宋_GB2312" w:eastAsia="仿宋_GB2312" w:hAnsi="Times New Roman" w:cs="Times New Roman" w:hint="eastAsia"/>
          <w:sz w:val="32"/>
          <w:szCs w:val="32"/>
        </w:rPr>
        <w:t>2747.15</w:t>
      </w:r>
      <w:r w:rsidRPr="002F01A6">
        <w:rPr>
          <w:rFonts w:ascii="仿宋_GB2312" w:eastAsia="仿宋_GB2312" w:hAnsi="Times New Roman" w:cs="Times New Roman" w:hint="eastAsia"/>
          <w:sz w:val="32"/>
          <w:szCs w:val="32"/>
        </w:rPr>
        <w:t>万元，政府性基金预算收入</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sz w:val="32"/>
          <w:szCs w:val="32"/>
        </w:rPr>
        <w:t>万元</w:t>
      </w:r>
      <w:r w:rsidRPr="002F01A6">
        <w:rPr>
          <w:rFonts w:ascii="仿宋_GB2312" w:eastAsia="仿宋_GB2312" w:hAnsi="Times New Roman" w:cs="Times New Roman" w:hint="eastAsia"/>
          <w:sz w:val="32"/>
          <w:szCs w:val="32"/>
        </w:rPr>
        <w:t>，国有资本经营</w:t>
      </w:r>
      <w:r w:rsidRPr="002F01A6">
        <w:rPr>
          <w:rFonts w:ascii="仿宋_GB2312" w:eastAsia="仿宋_GB2312" w:hAnsi="Times New Roman" w:cs="Times New Roman"/>
          <w:sz w:val="32"/>
          <w:szCs w:val="32"/>
        </w:rPr>
        <w:t>预算收入</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sz w:val="32"/>
          <w:szCs w:val="32"/>
        </w:rPr>
        <w:t>万元</w:t>
      </w:r>
      <w:r w:rsidRPr="002F01A6">
        <w:rPr>
          <w:rFonts w:ascii="仿宋_GB2312" w:eastAsia="仿宋_GB2312" w:hAnsi="Times New Roman" w:cs="Times New Roman" w:hint="eastAsia"/>
          <w:sz w:val="32"/>
          <w:szCs w:val="32"/>
        </w:rPr>
        <w:t>，财政专户管理资金收入</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w:t>
      </w:r>
      <w:r w:rsidRPr="002F01A6">
        <w:rPr>
          <w:rFonts w:ascii="仿宋_GB2312" w:eastAsia="仿宋_GB2312" w:hAnsi="Times New Roman" w:cs="Times New Roman"/>
          <w:sz w:val="32"/>
          <w:szCs w:val="32"/>
        </w:rPr>
        <w:t>上级补助收入</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sz w:val="32"/>
          <w:szCs w:val="32"/>
        </w:rPr>
        <w:t>万元，</w:t>
      </w:r>
      <w:r w:rsidRPr="002F01A6">
        <w:rPr>
          <w:rFonts w:ascii="仿宋_GB2312" w:eastAsia="仿宋_GB2312" w:hAnsi="Times New Roman" w:cs="Times New Roman" w:hint="eastAsia"/>
          <w:sz w:val="32"/>
          <w:szCs w:val="32"/>
        </w:rPr>
        <w:t>事业收入</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万元，经营</w:t>
      </w:r>
      <w:r w:rsidRPr="002F01A6">
        <w:rPr>
          <w:rFonts w:ascii="仿宋_GB2312" w:eastAsia="仿宋_GB2312" w:hAnsi="Times New Roman" w:cs="Times New Roman"/>
          <w:sz w:val="32"/>
          <w:szCs w:val="32"/>
        </w:rPr>
        <w:t>收入</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万元，附属单位上缴</w:t>
      </w:r>
      <w:r w:rsidRPr="002F01A6">
        <w:rPr>
          <w:rFonts w:ascii="仿宋_GB2312" w:eastAsia="仿宋_GB2312" w:hAnsi="Times New Roman" w:cs="Times New Roman"/>
          <w:sz w:val="32"/>
          <w:szCs w:val="32"/>
        </w:rPr>
        <w:t>收入</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sz w:val="32"/>
          <w:szCs w:val="32"/>
        </w:rPr>
        <w:t>万元，</w:t>
      </w:r>
      <w:r w:rsidRPr="002F01A6">
        <w:rPr>
          <w:rFonts w:ascii="仿宋_GB2312" w:eastAsia="仿宋_GB2312" w:hAnsi="Times New Roman" w:cs="Times New Roman" w:hint="eastAsia"/>
          <w:sz w:val="32"/>
          <w:szCs w:val="32"/>
        </w:rPr>
        <w:t>其他收入</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万元，上年结转</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w:t>
      </w:r>
    </w:p>
    <w:p w:rsidR="00F5085A" w:rsidRPr="002F01A6" w:rsidRDefault="00E943BE">
      <w:pPr>
        <w:ind w:firstLine="640"/>
        <w:rPr>
          <w:rFonts w:ascii="楷体_GB2312" w:eastAsia="楷体_GB2312" w:hAnsi="Times New Roman" w:cs="Times New Roman"/>
          <w:b/>
          <w:sz w:val="32"/>
          <w:szCs w:val="32"/>
        </w:rPr>
      </w:pPr>
      <w:r w:rsidRPr="002F01A6">
        <w:rPr>
          <w:rFonts w:ascii="楷体_GB2312" w:eastAsia="楷体_GB2312" w:hAnsi="Times New Roman" w:cs="Times New Roman" w:hint="eastAsia"/>
          <w:b/>
          <w:sz w:val="32"/>
          <w:szCs w:val="32"/>
        </w:rPr>
        <w:t>2、支出说明</w:t>
      </w:r>
    </w:p>
    <w:p w:rsidR="00F5085A" w:rsidRPr="002F01A6" w:rsidRDefault="00E943BE">
      <w:pPr>
        <w:ind w:firstLine="640"/>
        <w:rPr>
          <w:rFonts w:ascii="仿宋_GB2312" w:eastAsia="仿宋_GB2312" w:hAnsi="Times New Roman" w:cs="Times New Roman"/>
          <w:sz w:val="32"/>
          <w:szCs w:val="32"/>
        </w:rPr>
      </w:pPr>
      <w:r w:rsidRPr="002F01A6">
        <w:rPr>
          <w:rFonts w:ascii="仿宋_GB2312" w:eastAsia="仿宋_GB2312" w:hAnsi="Times New Roman" w:cs="Times New Roman" w:hint="eastAsia"/>
          <w:sz w:val="32"/>
          <w:szCs w:val="32"/>
        </w:rPr>
        <w:lastRenderedPageBreak/>
        <w:t>收支预算总表支出栏、基本支出表、项目支出表按经济分类和支出功能分类科目编制，反映霸州市</w:t>
      </w:r>
      <w:r w:rsidR="00F037D0" w:rsidRPr="002F01A6">
        <w:rPr>
          <w:rFonts w:ascii="仿宋_GB2312" w:eastAsia="仿宋_GB2312" w:hAnsi="Times New Roman" w:cs="Times New Roman" w:hint="eastAsia"/>
          <w:sz w:val="32"/>
          <w:szCs w:val="32"/>
        </w:rPr>
        <w:t>人力资源和社会保障局</w:t>
      </w:r>
      <w:r w:rsidRPr="002F01A6">
        <w:rPr>
          <w:rFonts w:ascii="仿宋_GB2312" w:eastAsia="仿宋_GB2312" w:hAnsi="Times New Roman" w:cs="Times New Roman" w:hint="eastAsia"/>
          <w:sz w:val="32"/>
          <w:szCs w:val="32"/>
        </w:rPr>
        <w:t>20</w:t>
      </w:r>
      <w:r w:rsidRPr="002F01A6">
        <w:rPr>
          <w:rFonts w:ascii="仿宋_GB2312" w:eastAsia="仿宋_GB2312" w:hAnsi="Times New Roman" w:cs="Times New Roman"/>
          <w:sz w:val="32"/>
          <w:szCs w:val="32"/>
        </w:rPr>
        <w:t>2</w:t>
      </w:r>
      <w:r w:rsidRPr="002F01A6">
        <w:rPr>
          <w:rFonts w:ascii="仿宋_GB2312" w:eastAsia="仿宋_GB2312" w:hAnsi="Times New Roman" w:cs="Times New Roman" w:hint="eastAsia"/>
          <w:sz w:val="32"/>
          <w:szCs w:val="32"/>
        </w:rPr>
        <w:t>1年度单位预算中支出预算的总体情况。20</w:t>
      </w:r>
      <w:r w:rsidRPr="002F01A6">
        <w:rPr>
          <w:rFonts w:ascii="仿宋_GB2312" w:eastAsia="仿宋_GB2312" w:hAnsi="Times New Roman" w:cs="Times New Roman"/>
          <w:sz w:val="32"/>
          <w:szCs w:val="32"/>
        </w:rPr>
        <w:t>2</w:t>
      </w:r>
      <w:r w:rsidRPr="002F01A6">
        <w:rPr>
          <w:rFonts w:ascii="仿宋_GB2312" w:eastAsia="仿宋_GB2312" w:hAnsi="Times New Roman" w:cs="Times New Roman" w:hint="eastAsia"/>
          <w:sz w:val="32"/>
          <w:szCs w:val="32"/>
        </w:rPr>
        <w:t>1年本单位支出预算</w:t>
      </w:r>
      <w:r w:rsidR="00F037D0" w:rsidRPr="002F01A6">
        <w:rPr>
          <w:rFonts w:ascii="仿宋_GB2312" w:eastAsia="仿宋_GB2312" w:hAnsi="Times New Roman" w:cs="Times New Roman" w:hint="eastAsia"/>
          <w:sz w:val="32"/>
          <w:szCs w:val="32"/>
        </w:rPr>
        <w:t>2747.15</w:t>
      </w:r>
      <w:r w:rsidRPr="002F01A6">
        <w:rPr>
          <w:rFonts w:ascii="仿宋_GB2312" w:eastAsia="仿宋_GB2312" w:hAnsi="Times New Roman" w:cs="Times New Roman" w:hint="eastAsia"/>
          <w:sz w:val="32"/>
          <w:szCs w:val="32"/>
        </w:rPr>
        <w:t>万元，其中：基本支出</w:t>
      </w:r>
      <w:r w:rsidR="00F037D0" w:rsidRPr="002F01A6">
        <w:rPr>
          <w:rFonts w:ascii="仿宋_GB2312" w:eastAsia="仿宋_GB2312" w:hAnsi="Times New Roman" w:cs="Times New Roman" w:hint="eastAsia"/>
          <w:sz w:val="32"/>
          <w:szCs w:val="32"/>
        </w:rPr>
        <w:t>2085.15</w:t>
      </w:r>
      <w:r w:rsidRPr="002F01A6">
        <w:rPr>
          <w:rFonts w:ascii="仿宋_GB2312" w:eastAsia="仿宋_GB2312" w:hAnsi="Times New Roman" w:cs="Times New Roman" w:hint="eastAsia"/>
          <w:sz w:val="32"/>
          <w:szCs w:val="32"/>
        </w:rPr>
        <w:t>万元，包括：人员类项目经费</w:t>
      </w:r>
      <w:r w:rsidR="00F037D0" w:rsidRPr="002F01A6">
        <w:rPr>
          <w:rFonts w:ascii="仿宋_GB2312" w:eastAsia="仿宋_GB2312" w:hAnsi="Times New Roman" w:cs="Times New Roman" w:hint="eastAsia"/>
          <w:sz w:val="32"/>
          <w:szCs w:val="32"/>
        </w:rPr>
        <w:t>1882.66</w:t>
      </w:r>
      <w:r w:rsidRPr="002F01A6">
        <w:rPr>
          <w:rFonts w:ascii="仿宋_GB2312" w:eastAsia="仿宋_GB2312" w:hAnsi="Times New Roman" w:cs="Times New Roman"/>
          <w:sz w:val="32"/>
          <w:szCs w:val="32"/>
        </w:rPr>
        <w:t>万元</w:t>
      </w:r>
      <w:r w:rsidRPr="002F01A6">
        <w:rPr>
          <w:rFonts w:ascii="仿宋_GB2312" w:eastAsia="仿宋_GB2312" w:hAnsi="Times New Roman" w:cs="Times New Roman" w:hint="eastAsia"/>
          <w:sz w:val="32"/>
          <w:szCs w:val="32"/>
        </w:rPr>
        <w:t>和运转类公用项目经费</w:t>
      </w:r>
      <w:r w:rsidR="00F037D0" w:rsidRPr="002F01A6">
        <w:rPr>
          <w:rFonts w:ascii="仿宋_GB2312" w:eastAsia="仿宋_GB2312" w:hAnsi="Times New Roman" w:cs="Times New Roman" w:hint="eastAsia"/>
          <w:sz w:val="32"/>
          <w:szCs w:val="32"/>
        </w:rPr>
        <w:t>202.49</w:t>
      </w:r>
      <w:r w:rsidRPr="002F01A6">
        <w:rPr>
          <w:rFonts w:ascii="仿宋_GB2312" w:eastAsia="仿宋_GB2312" w:hAnsi="Times New Roman" w:cs="Times New Roman"/>
          <w:sz w:val="32"/>
          <w:szCs w:val="32"/>
        </w:rPr>
        <w:t>万元</w:t>
      </w:r>
      <w:r w:rsidRPr="002F01A6">
        <w:rPr>
          <w:rFonts w:ascii="仿宋_GB2312" w:eastAsia="仿宋_GB2312" w:hAnsi="Times New Roman" w:cs="Times New Roman" w:hint="eastAsia"/>
          <w:sz w:val="32"/>
          <w:szCs w:val="32"/>
        </w:rPr>
        <w:t>；运转类其他及特定目标类项目支出</w:t>
      </w:r>
      <w:r w:rsidR="00F037D0" w:rsidRPr="002F01A6">
        <w:rPr>
          <w:rFonts w:ascii="仿宋_GB2312" w:eastAsia="仿宋_GB2312" w:hAnsi="Times New Roman" w:cs="Times New Roman" w:hint="eastAsia"/>
          <w:sz w:val="32"/>
          <w:szCs w:val="32"/>
        </w:rPr>
        <w:t>662</w:t>
      </w:r>
      <w:r w:rsidRPr="002F01A6">
        <w:rPr>
          <w:rFonts w:ascii="仿宋_GB2312" w:eastAsia="仿宋_GB2312" w:hAnsi="Times New Roman" w:cs="Times New Roman" w:hint="eastAsia"/>
          <w:sz w:val="32"/>
          <w:szCs w:val="32"/>
        </w:rPr>
        <w:t>万元，全部为本级</w:t>
      </w:r>
      <w:r w:rsidRPr="002F01A6">
        <w:rPr>
          <w:rFonts w:ascii="仿宋_GB2312" w:eastAsia="仿宋_GB2312" w:hAnsi="Times New Roman" w:cs="Times New Roman"/>
          <w:sz w:val="32"/>
          <w:szCs w:val="32"/>
        </w:rPr>
        <w:t>支出，</w:t>
      </w:r>
      <w:r w:rsidRPr="002F01A6">
        <w:rPr>
          <w:rFonts w:ascii="仿宋_GB2312" w:eastAsia="仿宋_GB2312" w:hAnsi="Times New Roman" w:cs="Times New Roman" w:hint="eastAsia"/>
          <w:sz w:val="32"/>
          <w:szCs w:val="32"/>
        </w:rPr>
        <w:t>主要为</w:t>
      </w:r>
      <w:r w:rsidR="00F037D0" w:rsidRPr="002F01A6">
        <w:rPr>
          <w:rFonts w:ascii="仿宋_GB2312" w:eastAsia="仿宋_GB2312" w:hAnsi="Times New Roman" w:cs="Times New Roman" w:hint="eastAsia"/>
          <w:sz w:val="32"/>
          <w:szCs w:val="32"/>
        </w:rPr>
        <w:t>公开招聘经费</w:t>
      </w:r>
      <w:r w:rsidRPr="002F01A6">
        <w:rPr>
          <w:rFonts w:ascii="仿宋_GB2312" w:eastAsia="仿宋_GB2312" w:hAnsi="Times New Roman" w:cs="Times New Roman" w:hint="eastAsia"/>
          <w:sz w:val="32"/>
          <w:szCs w:val="32"/>
        </w:rPr>
        <w:t>、</w:t>
      </w:r>
      <w:r w:rsidR="00F037D0" w:rsidRPr="002F01A6">
        <w:rPr>
          <w:rFonts w:ascii="仿宋_GB2312" w:eastAsia="仿宋_GB2312" w:hAnsi="Times New Roman" w:cs="Times New Roman" w:hint="eastAsia"/>
          <w:sz w:val="32"/>
          <w:szCs w:val="32"/>
        </w:rPr>
        <w:t>农民工工资应急周转金</w:t>
      </w:r>
      <w:r w:rsidRPr="002F01A6">
        <w:rPr>
          <w:rFonts w:ascii="仿宋_GB2312" w:eastAsia="仿宋_GB2312" w:hAnsi="Times New Roman" w:cs="Times New Roman" w:hint="eastAsia"/>
          <w:sz w:val="32"/>
          <w:szCs w:val="32"/>
        </w:rPr>
        <w:t>等；上缴上级支出</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w:t>
      </w:r>
      <w:r w:rsidRPr="002F01A6">
        <w:rPr>
          <w:rFonts w:ascii="仿宋_GB2312" w:eastAsia="仿宋_GB2312" w:hAnsi="Times New Roman" w:cs="Times New Roman"/>
          <w:sz w:val="32"/>
          <w:szCs w:val="32"/>
        </w:rPr>
        <w:t>经营支出</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sz w:val="32"/>
          <w:szCs w:val="32"/>
        </w:rPr>
        <w:t>万元，</w:t>
      </w:r>
      <w:r w:rsidRPr="002F01A6">
        <w:rPr>
          <w:rFonts w:ascii="仿宋_GB2312" w:eastAsia="仿宋_GB2312" w:hAnsi="Times New Roman" w:cs="Times New Roman" w:hint="eastAsia"/>
          <w:sz w:val="32"/>
          <w:szCs w:val="32"/>
        </w:rPr>
        <w:t>对附属单位补助支出</w:t>
      </w:r>
      <w:r w:rsidR="00F037D0"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w:t>
      </w:r>
    </w:p>
    <w:p w:rsidR="00F5085A" w:rsidRPr="002F01A6" w:rsidRDefault="00E943BE">
      <w:pPr>
        <w:ind w:firstLine="640"/>
        <w:rPr>
          <w:rFonts w:ascii="楷体_GB2312" w:eastAsia="楷体_GB2312" w:hAnsi="Times New Roman" w:cs="Times New Roman"/>
          <w:b/>
          <w:sz w:val="32"/>
          <w:szCs w:val="32"/>
        </w:rPr>
      </w:pPr>
      <w:r w:rsidRPr="002F01A6">
        <w:rPr>
          <w:rFonts w:ascii="楷体_GB2312" w:eastAsia="楷体_GB2312" w:hAnsi="Times New Roman" w:cs="Times New Roman" w:hint="eastAsia"/>
          <w:b/>
          <w:sz w:val="32"/>
          <w:szCs w:val="32"/>
        </w:rPr>
        <w:t>3、比上年增减情况</w:t>
      </w:r>
    </w:p>
    <w:p w:rsidR="00F5085A" w:rsidRPr="002F01A6" w:rsidRDefault="00E943BE">
      <w:pPr>
        <w:ind w:firstLine="640"/>
        <w:rPr>
          <w:rFonts w:ascii="仿宋_GB2312" w:eastAsia="仿宋_GB2312" w:hAnsi="黑体" w:cs="Times New Roman"/>
          <w:sz w:val="32"/>
          <w:szCs w:val="32"/>
        </w:rPr>
      </w:pPr>
      <w:r w:rsidRPr="002F01A6">
        <w:rPr>
          <w:rFonts w:ascii="仿宋_GB2312" w:eastAsia="仿宋_GB2312" w:hAnsi="Times New Roman" w:cs="Times New Roman" w:hint="eastAsia"/>
          <w:sz w:val="32"/>
          <w:szCs w:val="32"/>
        </w:rPr>
        <w:t>20</w:t>
      </w:r>
      <w:r w:rsidRPr="002F01A6">
        <w:rPr>
          <w:rFonts w:ascii="仿宋_GB2312" w:eastAsia="仿宋_GB2312" w:hAnsi="Times New Roman" w:cs="Times New Roman"/>
          <w:sz w:val="32"/>
          <w:szCs w:val="32"/>
        </w:rPr>
        <w:t>2</w:t>
      </w:r>
      <w:r w:rsidRPr="002F01A6">
        <w:rPr>
          <w:rFonts w:ascii="仿宋_GB2312" w:eastAsia="仿宋_GB2312" w:hAnsi="Times New Roman" w:cs="Times New Roman" w:hint="eastAsia"/>
          <w:sz w:val="32"/>
          <w:szCs w:val="32"/>
        </w:rPr>
        <w:t>1年预算收支安排</w:t>
      </w:r>
      <w:r w:rsidR="00DA3E53" w:rsidRPr="002F01A6">
        <w:rPr>
          <w:rFonts w:ascii="仿宋_GB2312" w:eastAsia="仿宋_GB2312" w:hAnsi="Times New Roman" w:cs="Times New Roman" w:hint="eastAsia"/>
          <w:sz w:val="32"/>
          <w:szCs w:val="32"/>
        </w:rPr>
        <w:t>2747.15</w:t>
      </w:r>
      <w:r w:rsidRPr="002F01A6">
        <w:rPr>
          <w:rFonts w:ascii="仿宋_GB2312" w:eastAsia="仿宋_GB2312" w:hAnsi="Times New Roman" w:cs="Times New Roman" w:hint="eastAsia"/>
          <w:sz w:val="32"/>
          <w:szCs w:val="32"/>
        </w:rPr>
        <w:t>万元，较2020预算</w:t>
      </w:r>
      <w:r w:rsidR="00DA3E53" w:rsidRPr="002F01A6">
        <w:rPr>
          <w:rFonts w:ascii="仿宋_GB2312" w:eastAsia="仿宋_GB2312" w:hAnsi="Times New Roman" w:cs="Times New Roman" w:hint="eastAsia"/>
          <w:sz w:val="32"/>
          <w:szCs w:val="32"/>
        </w:rPr>
        <w:t>增加181.36</w:t>
      </w:r>
      <w:r w:rsidRPr="002F01A6">
        <w:rPr>
          <w:rFonts w:ascii="仿宋_GB2312" w:eastAsia="仿宋_GB2312" w:hAnsi="Times New Roman" w:cs="Times New Roman" w:hint="eastAsia"/>
          <w:sz w:val="32"/>
          <w:szCs w:val="32"/>
        </w:rPr>
        <w:t>万元，其中：基本支出</w:t>
      </w:r>
      <w:r w:rsidR="00DA3E53" w:rsidRPr="002F01A6">
        <w:rPr>
          <w:rFonts w:ascii="仿宋_GB2312" w:eastAsia="仿宋_GB2312" w:hAnsi="Times New Roman" w:cs="Times New Roman" w:hint="eastAsia"/>
          <w:sz w:val="32"/>
          <w:szCs w:val="32"/>
        </w:rPr>
        <w:t>增加19.36</w:t>
      </w:r>
      <w:r w:rsidRPr="002F01A6">
        <w:rPr>
          <w:rFonts w:ascii="仿宋_GB2312" w:eastAsia="仿宋_GB2312" w:hAnsi="Times New Roman" w:cs="Times New Roman" w:hint="eastAsia"/>
          <w:sz w:val="32"/>
          <w:szCs w:val="32"/>
        </w:rPr>
        <w:t>万元，主要为</w:t>
      </w:r>
      <w:r w:rsidR="00DA3E53" w:rsidRPr="002F01A6">
        <w:rPr>
          <w:rFonts w:ascii="仿宋_GB2312" w:eastAsia="仿宋_GB2312" w:hAnsi="Times New Roman" w:cs="Times New Roman" w:hint="eastAsia"/>
          <w:sz w:val="32"/>
          <w:szCs w:val="32"/>
        </w:rPr>
        <w:t>增加日常公用经费支出</w:t>
      </w:r>
      <w:r w:rsidRPr="002F01A6">
        <w:rPr>
          <w:rFonts w:ascii="仿宋_GB2312" w:eastAsia="仿宋_GB2312" w:hAnsi="Times New Roman" w:cs="Times New Roman" w:hint="eastAsia"/>
          <w:sz w:val="32"/>
          <w:szCs w:val="32"/>
        </w:rPr>
        <w:t>；项目支出</w:t>
      </w:r>
      <w:r w:rsidR="00482182" w:rsidRPr="002F01A6">
        <w:rPr>
          <w:rFonts w:ascii="仿宋_GB2312" w:eastAsia="仿宋_GB2312" w:hAnsi="Times New Roman" w:cs="Times New Roman" w:hint="eastAsia"/>
          <w:sz w:val="32"/>
          <w:szCs w:val="32"/>
        </w:rPr>
        <w:t>增加162</w:t>
      </w:r>
      <w:r w:rsidRPr="002F01A6">
        <w:rPr>
          <w:rFonts w:ascii="仿宋_GB2312" w:eastAsia="仿宋_GB2312" w:hAnsi="Times New Roman" w:cs="Times New Roman" w:hint="eastAsia"/>
          <w:sz w:val="32"/>
          <w:szCs w:val="32"/>
        </w:rPr>
        <w:t>万元，主要为</w:t>
      </w:r>
      <w:r w:rsidR="00482182" w:rsidRPr="002F01A6">
        <w:rPr>
          <w:rFonts w:ascii="仿宋_GB2312" w:eastAsia="仿宋_GB2312" w:hAnsi="Times New Roman" w:cs="Times New Roman" w:hint="eastAsia"/>
          <w:sz w:val="32"/>
          <w:szCs w:val="32"/>
        </w:rPr>
        <w:t>增加公开招聘经费</w:t>
      </w:r>
      <w:r w:rsidRPr="002F01A6">
        <w:rPr>
          <w:rFonts w:ascii="仿宋_GB2312" w:eastAsia="仿宋_GB2312" w:hAnsi="Times New Roman" w:cs="Times New Roman" w:hint="eastAsia"/>
          <w:sz w:val="32"/>
          <w:szCs w:val="32"/>
        </w:rPr>
        <w:t>项目支出。</w:t>
      </w:r>
    </w:p>
    <w:p w:rsidR="00F5085A" w:rsidRPr="002F01A6" w:rsidRDefault="00E943BE">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三、机关运行经费安排情况</w:t>
      </w:r>
    </w:p>
    <w:p w:rsidR="00F5085A" w:rsidRPr="002F01A6" w:rsidRDefault="00587EB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2021年，我单位运行经费共计安排</w:t>
      </w:r>
      <w:r w:rsidR="00A8382C" w:rsidRPr="002F01A6">
        <w:rPr>
          <w:rFonts w:ascii="仿宋_GB2312" w:eastAsia="仿宋_GB2312" w:hAnsi="Times New Roman" w:cs="Times New Roman" w:hint="eastAsia"/>
          <w:sz w:val="32"/>
          <w:szCs w:val="32"/>
        </w:rPr>
        <w:t>202.49</w:t>
      </w:r>
      <w:r w:rsidR="00E943BE" w:rsidRPr="002F01A6">
        <w:rPr>
          <w:rFonts w:ascii="仿宋_GB2312" w:eastAsia="仿宋_GB2312" w:hAnsi="Times New Roman" w:cs="Times New Roman" w:hint="eastAsia"/>
          <w:sz w:val="32"/>
          <w:szCs w:val="32"/>
        </w:rPr>
        <w:t>万元，主要用于办公区的日常维修、办公用房水电费、办公用房取暖费、办公及印刷费，邮电费、差旅费</w:t>
      </w:r>
      <w:r w:rsidR="00DA3E53" w:rsidRPr="002F01A6">
        <w:rPr>
          <w:rFonts w:ascii="仿宋_GB2312" w:eastAsia="仿宋_GB2312" w:hAnsi="Times New Roman" w:cs="Times New Roman" w:hint="eastAsia"/>
          <w:sz w:val="32"/>
          <w:szCs w:val="32"/>
        </w:rPr>
        <w:t>、会议费、</w:t>
      </w:r>
      <w:r w:rsidR="00FC02B9" w:rsidRPr="002F01A6">
        <w:rPr>
          <w:rFonts w:ascii="仿宋_GB2312" w:eastAsia="仿宋_GB2312" w:hAnsi="Times New Roman" w:cs="Times New Roman" w:hint="eastAsia"/>
          <w:sz w:val="32"/>
          <w:szCs w:val="32"/>
        </w:rPr>
        <w:t>工会经费、</w:t>
      </w:r>
      <w:r w:rsidR="00DA3E53" w:rsidRPr="002F01A6">
        <w:rPr>
          <w:rFonts w:ascii="仿宋_GB2312" w:eastAsia="仿宋_GB2312" w:hAnsi="Times New Roman" w:cs="Times New Roman" w:hint="eastAsia"/>
          <w:sz w:val="32"/>
          <w:szCs w:val="32"/>
        </w:rPr>
        <w:t>福利费、</w:t>
      </w:r>
      <w:r w:rsidR="00FC02B9" w:rsidRPr="002F01A6">
        <w:rPr>
          <w:rFonts w:ascii="仿宋_GB2312" w:eastAsia="仿宋_GB2312" w:hAnsi="Times New Roman" w:cs="Times New Roman" w:hint="eastAsia"/>
          <w:sz w:val="32"/>
          <w:szCs w:val="32"/>
        </w:rPr>
        <w:t>租赁费、其他交通费用、</w:t>
      </w:r>
      <w:r w:rsidR="00DA3E53" w:rsidRPr="002F01A6">
        <w:rPr>
          <w:rFonts w:ascii="仿宋_GB2312" w:eastAsia="仿宋_GB2312" w:hAnsi="Times New Roman" w:cs="Times New Roman" w:hint="eastAsia"/>
          <w:sz w:val="32"/>
          <w:szCs w:val="32"/>
        </w:rPr>
        <w:t>专用材料及一般设备购置费、办公用房物业管理费</w:t>
      </w:r>
      <w:r w:rsidR="00E943BE" w:rsidRPr="002F01A6">
        <w:rPr>
          <w:rFonts w:ascii="仿宋_GB2312" w:eastAsia="仿宋_GB2312" w:hAnsi="Times New Roman" w:cs="Times New Roman" w:hint="eastAsia"/>
          <w:sz w:val="32"/>
          <w:szCs w:val="32"/>
        </w:rPr>
        <w:t>等日常运行支出。</w:t>
      </w:r>
    </w:p>
    <w:p w:rsidR="00F5085A" w:rsidRPr="002F01A6" w:rsidRDefault="00E943BE">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四、财政拨款</w:t>
      </w:r>
      <w:r w:rsidRPr="002F01A6">
        <w:rPr>
          <w:rFonts w:ascii="黑体" w:eastAsia="黑体" w:hAnsi="黑体" w:cs="Times New Roman"/>
          <w:sz w:val="32"/>
          <w:szCs w:val="32"/>
        </w:rPr>
        <w:t>“</w:t>
      </w:r>
      <w:r w:rsidRPr="002F01A6">
        <w:rPr>
          <w:rFonts w:ascii="黑体" w:eastAsia="黑体" w:hAnsi="黑体" w:cs="Times New Roman" w:hint="eastAsia"/>
          <w:sz w:val="32"/>
          <w:szCs w:val="32"/>
        </w:rPr>
        <w:t>三公</w:t>
      </w:r>
      <w:r w:rsidRPr="002F01A6">
        <w:rPr>
          <w:rFonts w:ascii="黑体" w:eastAsia="黑体" w:hAnsi="黑体" w:cs="Times New Roman"/>
          <w:sz w:val="32"/>
          <w:szCs w:val="32"/>
        </w:rPr>
        <w:t>”</w:t>
      </w:r>
      <w:r w:rsidRPr="002F01A6">
        <w:rPr>
          <w:rFonts w:ascii="黑体" w:eastAsia="黑体" w:hAnsi="黑体" w:cs="Times New Roman" w:hint="eastAsia"/>
          <w:sz w:val="32"/>
          <w:szCs w:val="32"/>
        </w:rPr>
        <w:t>经费预算情况及增减变化原因</w:t>
      </w:r>
    </w:p>
    <w:p w:rsidR="00FC02B9" w:rsidRPr="002F01A6" w:rsidRDefault="00E943BE" w:rsidP="00FC02B9">
      <w:pPr>
        <w:ind w:firstLineChars="200" w:firstLine="640"/>
        <w:rPr>
          <w:rFonts w:ascii="仿宋_GB2312" w:eastAsia="仿宋_GB2312" w:hAnsi="Times New Roman" w:cs="Times New Roman"/>
          <w:sz w:val="32"/>
          <w:szCs w:val="32"/>
        </w:rPr>
      </w:pPr>
      <w:r w:rsidRPr="002F01A6">
        <w:rPr>
          <w:rFonts w:ascii="仿宋_GB2312" w:eastAsia="仿宋_GB2312" w:hAnsi="Times New Roman" w:cs="Times New Roman" w:hint="eastAsia"/>
          <w:sz w:val="32"/>
          <w:szCs w:val="32"/>
        </w:rPr>
        <w:lastRenderedPageBreak/>
        <w:t>20</w:t>
      </w:r>
      <w:r w:rsidRPr="002F01A6">
        <w:rPr>
          <w:rFonts w:ascii="仿宋_GB2312" w:eastAsia="仿宋_GB2312" w:hAnsi="Times New Roman" w:cs="Times New Roman"/>
          <w:sz w:val="32"/>
          <w:szCs w:val="32"/>
        </w:rPr>
        <w:t>2</w:t>
      </w:r>
      <w:r w:rsidRPr="002F01A6">
        <w:rPr>
          <w:rFonts w:ascii="仿宋_GB2312" w:eastAsia="仿宋_GB2312" w:hAnsi="Times New Roman" w:cs="Times New Roman" w:hint="eastAsia"/>
          <w:sz w:val="32"/>
          <w:szCs w:val="32"/>
        </w:rPr>
        <w:t>1年，我单位“三公”经费预算安排</w:t>
      </w:r>
      <w:r w:rsidR="00FC02B9" w:rsidRPr="002F01A6">
        <w:rPr>
          <w:rFonts w:ascii="仿宋_GB2312" w:eastAsia="仿宋_GB2312" w:hAnsi="Times New Roman" w:cs="Times New Roman" w:hint="eastAsia"/>
          <w:sz w:val="32"/>
          <w:szCs w:val="32"/>
        </w:rPr>
        <w:t>0</w:t>
      </w:r>
      <w:r w:rsidR="00EF3A58" w:rsidRPr="002F01A6">
        <w:rPr>
          <w:rFonts w:ascii="仿宋_GB2312" w:eastAsia="仿宋_GB2312" w:hAnsi="Times New Roman" w:cs="Times New Roman" w:hint="eastAsia"/>
          <w:sz w:val="32"/>
          <w:szCs w:val="32"/>
        </w:rPr>
        <w:t>.9</w:t>
      </w:r>
      <w:r w:rsidRPr="002F01A6">
        <w:rPr>
          <w:rFonts w:ascii="仿宋_GB2312" w:eastAsia="仿宋_GB2312" w:hAnsi="Times New Roman" w:cs="Times New Roman" w:hint="eastAsia"/>
          <w:sz w:val="32"/>
          <w:szCs w:val="32"/>
        </w:rPr>
        <w:t>万元，其中：因公出国（境）费</w:t>
      </w:r>
      <w:r w:rsidR="00EF3A58"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万元；公务用车购置及运维费</w:t>
      </w:r>
      <w:r w:rsidR="00EF3A58"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万元（其中：公务用车购置费</w:t>
      </w:r>
      <w:r w:rsidR="00EF3A58"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万元，公务用车运行维护费</w:t>
      </w:r>
      <w:r w:rsidR="00EF3A58" w:rsidRPr="002F01A6">
        <w:rPr>
          <w:rFonts w:ascii="仿宋_GB2312" w:eastAsia="仿宋_GB2312" w:hAnsi="Times New Roman" w:cs="Times New Roman" w:hint="eastAsia"/>
          <w:sz w:val="32"/>
          <w:szCs w:val="32"/>
        </w:rPr>
        <w:t>0</w:t>
      </w:r>
      <w:r w:rsidRPr="002F01A6">
        <w:rPr>
          <w:rFonts w:ascii="仿宋_GB2312" w:eastAsia="仿宋_GB2312" w:hAnsi="Times New Roman" w:cs="Times New Roman" w:hint="eastAsia"/>
          <w:sz w:val="32"/>
          <w:szCs w:val="32"/>
        </w:rPr>
        <w:t>万元)；公务接待费</w:t>
      </w:r>
      <w:r w:rsidR="00FC02B9" w:rsidRPr="002F01A6">
        <w:rPr>
          <w:rFonts w:ascii="仿宋_GB2312" w:eastAsia="仿宋_GB2312" w:hAnsi="Times New Roman" w:cs="Times New Roman" w:hint="eastAsia"/>
          <w:sz w:val="32"/>
          <w:szCs w:val="32"/>
        </w:rPr>
        <w:t>0.9</w:t>
      </w:r>
      <w:r w:rsidRPr="002F01A6">
        <w:rPr>
          <w:rFonts w:ascii="仿宋_GB2312" w:eastAsia="仿宋_GB2312" w:hAnsi="Times New Roman" w:cs="Times New Roman" w:hint="eastAsia"/>
          <w:sz w:val="32"/>
          <w:szCs w:val="32"/>
        </w:rPr>
        <w:t>万元，较2020年“三公”经费</w:t>
      </w:r>
      <w:r w:rsidR="00EF3A58" w:rsidRPr="002F01A6">
        <w:rPr>
          <w:rFonts w:ascii="仿宋_GB2312" w:eastAsia="仿宋_GB2312" w:hAnsi="Times New Roman" w:cs="Times New Roman" w:hint="eastAsia"/>
          <w:sz w:val="32"/>
          <w:szCs w:val="32"/>
        </w:rPr>
        <w:t>减少</w:t>
      </w:r>
      <w:r w:rsidR="00FC02B9" w:rsidRPr="002F01A6">
        <w:rPr>
          <w:rFonts w:ascii="仿宋_GB2312" w:eastAsia="仿宋_GB2312" w:hAnsi="Times New Roman" w:cs="Times New Roman" w:hint="eastAsia"/>
          <w:sz w:val="32"/>
          <w:szCs w:val="32"/>
        </w:rPr>
        <w:t>0.1</w:t>
      </w:r>
      <w:r w:rsidRPr="002F01A6">
        <w:rPr>
          <w:rFonts w:ascii="仿宋_GB2312" w:eastAsia="仿宋_GB2312" w:hAnsi="Times New Roman" w:cs="Times New Roman" w:hint="eastAsia"/>
          <w:sz w:val="32"/>
          <w:szCs w:val="32"/>
        </w:rPr>
        <w:t>万元，</w:t>
      </w:r>
      <w:r w:rsidR="00FC02B9" w:rsidRPr="002F01A6">
        <w:rPr>
          <w:rFonts w:ascii="仿宋_GB2312" w:eastAsia="仿宋_GB2312" w:hAnsi="Times New Roman" w:cs="Times New Roman" w:hint="eastAsia"/>
          <w:sz w:val="32"/>
          <w:szCs w:val="32"/>
        </w:rPr>
        <w:t>主要是因</w:t>
      </w:r>
      <w:r w:rsidR="00FC02B9" w:rsidRPr="002F01A6">
        <w:rPr>
          <w:rFonts w:ascii="仿宋" w:eastAsia="仿宋" w:hAnsi="仿宋" w:cs="Times New Roman" w:hint="eastAsia"/>
          <w:sz w:val="32"/>
          <w:szCs w:val="32"/>
        </w:rPr>
        <w:t>为</w:t>
      </w:r>
      <w:r w:rsidR="00FC02B9" w:rsidRPr="002F01A6">
        <w:rPr>
          <w:rFonts w:ascii="仿宋_GB2312" w:eastAsia="仿宋_GB2312" w:hAnsi="Times New Roman" w:cs="Times New Roman" w:hint="eastAsia"/>
          <w:sz w:val="32"/>
          <w:szCs w:val="32"/>
        </w:rPr>
        <w:t>因公出国（境）费与2020年持平，无增减变化；公务用车购置费与2020年持平，无增减变化；公务用车运行维护费与2020年持平，无增减变化；公务接待费减少0.1万元，</w:t>
      </w:r>
      <w:r w:rsidR="00FC02B9" w:rsidRPr="002F01A6">
        <w:rPr>
          <w:rFonts w:ascii="仿宋_GB2312" w:eastAsia="仿宋_GB2312" w:hAnsi="Times New Roman" w:cs="Times New Roman"/>
          <w:sz w:val="32"/>
          <w:szCs w:val="32"/>
        </w:rPr>
        <w:t>减少原因为</w:t>
      </w:r>
      <w:r w:rsidR="00FC02B9" w:rsidRPr="002F01A6">
        <w:rPr>
          <w:rFonts w:ascii="仿宋_GB2312" w:eastAsia="仿宋_GB2312" w:hAnsi="Times New Roman" w:cs="Times New Roman" w:hint="eastAsia"/>
          <w:sz w:val="32"/>
          <w:szCs w:val="32"/>
        </w:rPr>
        <w:t>厉行节约，严控公务接待费</w:t>
      </w:r>
      <w:r w:rsidR="00FC02B9" w:rsidRPr="002F01A6">
        <w:rPr>
          <w:rFonts w:ascii="仿宋" w:eastAsia="仿宋" w:hAnsi="仿宋" w:cs="Times New Roman" w:hint="eastAsia"/>
          <w:sz w:val="32"/>
          <w:szCs w:val="32"/>
        </w:rPr>
        <w:t>支出</w:t>
      </w:r>
      <w:r w:rsidR="00FC02B9" w:rsidRPr="002F01A6">
        <w:rPr>
          <w:rFonts w:ascii="仿宋" w:eastAsia="仿宋" w:hAnsi="仿宋" w:hint="eastAsia"/>
          <w:sz w:val="32"/>
          <w:szCs w:val="32"/>
        </w:rPr>
        <w:t>。</w:t>
      </w:r>
    </w:p>
    <w:p w:rsidR="00F5085A" w:rsidRPr="002F01A6" w:rsidRDefault="00E943BE" w:rsidP="00FC02B9">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五、预算绩效信息</w:t>
      </w:r>
    </w:p>
    <w:p w:rsidR="00F5085A" w:rsidRPr="002F01A6" w:rsidRDefault="00E943BE" w:rsidP="00D4634D">
      <w:pPr>
        <w:autoSpaceDE w:val="0"/>
        <w:autoSpaceDN w:val="0"/>
        <w:adjustRightInd w:val="0"/>
        <w:ind w:firstLineChars="200" w:firstLine="643"/>
        <w:jc w:val="left"/>
        <w:rPr>
          <w:rFonts w:ascii="楷体_GB2312" w:eastAsia="楷体_GB2312" w:hAnsi="Times New Roman" w:cs="Times New Roman"/>
          <w:b/>
          <w:sz w:val="32"/>
          <w:szCs w:val="32"/>
        </w:rPr>
      </w:pPr>
      <w:bookmarkStart w:id="1" w:name="_Toc471398463"/>
      <w:r w:rsidRPr="002F01A6">
        <w:rPr>
          <w:rFonts w:ascii="楷体_GB2312" w:eastAsia="楷体_GB2312" w:hAnsi="Times New Roman" w:cs="Times New Roman" w:hint="eastAsia"/>
          <w:b/>
          <w:sz w:val="32"/>
          <w:szCs w:val="32"/>
        </w:rPr>
        <w:t xml:space="preserve"> 预算项目</w:t>
      </w:r>
      <w:r w:rsidRPr="002F01A6">
        <w:rPr>
          <w:rFonts w:ascii="楷体_GB2312" w:eastAsia="楷体_GB2312" w:hAnsi="Times New Roman" w:cs="Times New Roman"/>
          <w:b/>
          <w:sz w:val="32"/>
          <w:szCs w:val="32"/>
        </w:rPr>
        <w:t>绩效目标</w:t>
      </w:r>
    </w:p>
    <w:bookmarkEnd w:id="1"/>
    <w:p w:rsidR="00B76926" w:rsidRPr="002F01A6" w:rsidRDefault="00B76926" w:rsidP="00587EB8">
      <w:pPr>
        <w:ind w:firstLineChars="200" w:firstLine="560"/>
        <w:jc w:val="left"/>
        <w:outlineLvl w:val="1"/>
        <w:rPr>
          <w:rFonts w:ascii="方正仿宋_GBK" w:eastAsia="方正仿宋_GBK"/>
          <w:b/>
          <w:sz w:val="28"/>
        </w:rPr>
      </w:pPr>
      <w:r w:rsidRPr="002F01A6">
        <w:rPr>
          <w:rFonts w:ascii="方正仿宋_GBK" w:eastAsia="方正仿宋_GBK" w:hint="eastAsia"/>
          <w:b/>
          <w:sz w:val="28"/>
        </w:rPr>
        <w:t>1、公开招聘经费绩效目标表</w:t>
      </w:r>
    </w:p>
    <w:p w:rsidR="00B76926" w:rsidRPr="002F01A6" w:rsidRDefault="002A5B79" w:rsidP="00587EB8">
      <w:pPr>
        <w:ind w:firstLineChars="200" w:firstLine="560"/>
        <w:jc w:val="left"/>
        <w:outlineLvl w:val="1"/>
        <w:rPr>
          <w:rFonts w:hAnsi="宋体"/>
          <w:b/>
          <w:sz w:val="28"/>
        </w:rPr>
      </w:pPr>
      <w:r w:rsidRPr="002F01A6">
        <w:rPr>
          <w:rFonts w:ascii="方正仿宋_GBK" w:eastAsia="方正仿宋_GBK" w:hint="eastAsia"/>
          <w:b/>
          <w:sz w:val="28"/>
        </w:rPr>
        <w:fldChar w:fldCharType="begin"/>
      </w:r>
      <w:r w:rsidR="00B76926" w:rsidRPr="002F01A6">
        <w:rPr>
          <w:rFonts w:ascii="方正仿宋_GBK" w:eastAsia="方正仿宋_GBK" w:hint="eastAsia"/>
          <w:b/>
          <w:sz w:val="28"/>
        </w:rPr>
        <w:instrText xml:space="preserve"> TC </w:instrText>
      </w:r>
      <w:bookmarkStart w:id="2" w:name="_Toc30521345"/>
      <w:r w:rsidR="00B76926" w:rsidRPr="002F01A6">
        <w:rPr>
          <w:rFonts w:ascii="方正仿宋_GBK" w:eastAsia="方正仿宋_GBK" w:hint="eastAsia"/>
          <w:b/>
          <w:sz w:val="28"/>
        </w:rPr>
        <w:instrText>1、常委会经费绩效目标表</w:instrText>
      </w:r>
      <w:bookmarkEnd w:id="2"/>
      <w:r w:rsidR="00B76926" w:rsidRPr="002F01A6">
        <w:rPr>
          <w:rFonts w:ascii="方正仿宋_GBK" w:eastAsia="方正仿宋_GBK" w:hint="eastAsia"/>
          <w:b/>
          <w:sz w:val="28"/>
        </w:rPr>
        <w:instrText xml:space="preserve"> \f C \l 1 </w:instrText>
      </w:r>
      <w:r w:rsidRPr="002F01A6">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按照坚持德才兼备的用人标准，贯彻民主、公开、竞争、择优的原则，我市通过招聘工作为市教育系统择优选拔优秀人才300人，缓解我市教师不足的现状。</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事业单位公开招聘人员试用期合格率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公开招聘人员试用期合格率占聘用总人数的比率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rPr>
              <w:t>&gt;=</w:t>
            </w:r>
            <w:r w:rsidRPr="002F01A6">
              <w:rPr>
                <w:rFonts w:ascii="方正书宋_GBK" w:eastAsia="方正书宋_GBK" w:hint="eastAsia"/>
              </w:rPr>
              <w: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历史标准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聘用人数（人）</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聘用人员数量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rPr>
              <w:t>&gt;=</w:t>
            </w:r>
            <w:r w:rsidRPr="002F01A6">
              <w:rPr>
                <w:rFonts w:ascii="方正书宋_GBK" w:eastAsia="方正书宋_GBK" w:hint="eastAsia"/>
              </w:rPr>
              <w:t>300人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招聘完成的月份</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rPr>
              <w:t>&lt;=</w:t>
            </w:r>
            <w:r w:rsidRPr="002F01A6">
              <w:rPr>
                <w:rFonts w:ascii="方正书宋_GBK" w:eastAsia="方正书宋_GBK" w:hint="eastAsia"/>
              </w:rPr>
              <w:t>10月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招聘总成本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招聘总成本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rPr>
              <w:t>&lt;=</w:t>
            </w:r>
            <w:r w:rsidRPr="002F01A6">
              <w:rPr>
                <w:rFonts w:ascii="方正书宋_GBK" w:eastAsia="方正书宋_GBK" w:hint="eastAsia"/>
              </w:rPr>
              <w:t>82万元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提升高等院校毕业生就业人数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提升高等院校毕业生就业人数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方正书宋_GBK" w:eastAsia="方正书宋_GBK"/>
              </w:rPr>
            </w:pPr>
            <w:r w:rsidRPr="002F01A6">
              <w:rPr>
                <w:rFonts w:ascii="方正书宋_GBK" w:eastAsia="方正书宋_GBK" w:hint="eastAsia"/>
              </w:rPr>
              <w:t>&gt;=300人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p>
        </w:tc>
      </w:tr>
      <w:tr w:rsidR="00B76926" w:rsidRPr="002F01A6" w:rsidTr="00B238D5">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教师增长率（</w:t>
            </w:r>
            <w:r w:rsidRPr="002F01A6">
              <w:rPr>
                <w:rFonts w:hint="eastAsia"/>
                <w:sz w:val="18"/>
                <w:szCs w:val="18"/>
              </w:rPr>
              <w:t>%</w:t>
            </w:r>
            <w:r w:rsidRPr="002F01A6">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教师数量同比增长比率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方正书宋_GBK" w:eastAsia="方正书宋_GBK"/>
              </w:rPr>
            </w:pPr>
            <w:r w:rsidRPr="002F01A6">
              <w:rPr>
                <w:rFonts w:ascii="方正书宋_GBK" w:eastAsia="方正书宋_GBK" w:hint="eastAsia"/>
              </w:rPr>
              <w:t>&gt;=2.4%</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left"/>
              <w:rPr>
                <w:rFonts w:ascii="宋体" w:eastAsia="宋体" w:hAnsi="宋体" w:cs="宋体"/>
                <w:sz w:val="18"/>
                <w:szCs w:val="18"/>
              </w:rPr>
            </w:pPr>
            <w:r w:rsidRPr="002F01A6">
              <w:rPr>
                <w:rFonts w:hint="eastAsia"/>
                <w:sz w:val="18"/>
                <w:szCs w:val="18"/>
              </w:rPr>
              <w:t>历史数据测算</w:t>
            </w:r>
          </w:p>
        </w:tc>
      </w:tr>
      <w:tr w:rsidR="00B76926" w:rsidRPr="002F01A6" w:rsidTr="00B238D5">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用人单位满意度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用人单位对招聘工作满意数量占用人单位总数的比率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方正书宋_GBK" w:eastAsia="方正书宋_GBK"/>
              </w:rPr>
            </w:pPr>
            <w:r w:rsidRPr="002F01A6">
              <w:rPr>
                <w:rFonts w:ascii="方正书宋_GBK" w:eastAsia="方正书宋_GBK" w:hint="eastAsia"/>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聘用人员满意度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聘用人员对聘用岗位满意数量占调查人数的比率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方正书宋_GBK" w:eastAsia="方正书宋_GBK"/>
              </w:rPr>
            </w:pPr>
            <w:r w:rsidRPr="002F01A6">
              <w:rPr>
                <w:rFonts w:ascii="方正书宋_GBK" w:eastAsia="方正书宋_GBK" w:hint="eastAsia"/>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bl>
    <w:p w:rsidR="00B76926" w:rsidRPr="002F01A6" w:rsidRDefault="00B76926" w:rsidP="00587EB8">
      <w:pPr>
        <w:ind w:firstLineChars="200" w:firstLine="560"/>
        <w:jc w:val="left"/>
        <w:outlineLvl w:val="1"/>
        <w:rPr>
          <w:rFonts w:ascii="方正仿宋_GBK" w:eastAsia="方正仿宋_GBK"/>
          <w:b/>
          <w:sz w:val="28"/>
        </w:rPr>
      </w:pPr>
    </w:p>
    <w:p w:rsidR="00B76926" w:rsidRPr="002F01A6" w:rsidRDefault="00B76926" w:rsidP="00587EB8">
      <w:pPr>
        <w:ind w:firstLineChars="200" w:firstLine="560"/>
        <w:jc w:val="left"/>
        <w:outlineLvl w:val="1"/>
        <w:rPr>
          <w:rFonts w:ascii="方正仿宋_GBK" w:eastAsia="方正仿宋_GBK"/>
          <w:b/>
          <w:sz w:val="28"/>
        </w:rPr>
      </w:pPr>
      <w:r w:rsidRPr="002F01A6">
        <w:rPr>
          <w:rFonts w:ascii="方正仿宋_GBK" w:eastAsia="方正仿宋_GBK" w:hint="eastAsia"/>
          <w:b/>
          <w:sz w:val="28"/>
        </w:rPr>
        <w:t>2、农民工工资应急周转金绩效目标表</w:t>
      </w:r>
      <w:r w:rsidR="002A5B79" w:rsidRPr="002F01A6">
        <w:rPr>
          <w:rFonts w:ascii="方正仿宋_GBK" w:eastAsia="方正仿宋_GBK" w:hint="eastAsia"/>
          <w:b/>
          <w:sz w:val="28"/>
        </w:rPr>
        <w:fldChar w:fldCharType="begin"/>
      </w:r>
      <w:r w:rsidRPr="002F01A6">
        <w:rPr>
          <w:rFonts w:ascii="方正仿宋_GBK" w:eastAsia="方正仿宋_GBK" w:hint="eastAsia"/>
          <w:b/>
          <w:sz w:val="28"/>
        </w:rPr>
        <w:instrText xml:space="preserve"> TC 1、常委会经费绩效目标表 \f C \l 1 </w:instrText>
      </w:r>
      <w:r w:rsidR="002A5B79" w:rsidRPr="002F01A6">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各市、县政府要严格按照县级不少于500万的标准储备应急周转金，动用应急周转金垫付农民工工资。应急事件发生时，由人力资源和社会保障局确认农民工身份，核实无误后拨付资金。</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补助发放率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实际发放的补助金金额占计划发放金额的比率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《河北省人民政府办公厅关于全面治理拖欠农民工工资问题的实施意见》（冀政办发</w:t>
            </w:r>
            <w:r w:rsidRPr="002F01A6">
              <w:rPr>
                <w:rFonts w:hint="eastAsia"/>
                <w:sz w:val="18"/>
                <w:szCs w:val="18"/>
              </w:rPr>
              <w:t>[2016]4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及时足额率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及时足额发放农民工工资应急周转金</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《河北省人民政府办公厅关于全面治理拖欠农民工工资问题的实施意见》（冀政办发</w:t>
            </w:r>
            <w:r w:rsidRPr="002F01A6">
              <w:rPr>
                <w:rFonts w:hint="eastAsia"/>
                <w:sz w:val="18"/>
                <w:szCs w:val="18"/>
              </w:rPr>
              <w:t>[2016]4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核实无误，精准发放</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《河北省人民政府办公厅关于全面治理拖欠农民工工资问题的实施意见》（冀政办发</w:t>
            </w:r>
            <w:r w:rsidRPr="002F01A6">
              <w:rPr>
                <w:rFonts w:hint="eastAsia"/>
                <w:sz w:val="18"/>
                <w:szCs w:val="18"/>
              </w:rPr>
              <w:t>[2016]4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项目总预算</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预算</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=500</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《河北省人民政府办公厅关于全面治理拖欠农民工工资问题的实施意见》（冀政办发</w:t>
            </w:r>
            <w:r w:rsidRPr="002F01A6">
              <w:rPr>
                <w:rFonts w:hint="eastAsia"/>
                <w:sz w:val="18"/>
                <w:szCs w:val="18"/>
              </w:rPr>
              <w:t>[2016]4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核实时限</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自收到申请</w:t>
            </w:r>
            <w:r w:rsidRPr="002F01A6">
              <w:rPr>
                <w:rFonts w:hint="eastAsia"/>
                <w:sz w:val="18"/>
                <w:szCs w:val="18"/>
              </w:rPr>
              <w:t>/</w:t>
            </w:r>
            <w:r w:rsidRPr="002F01A6">
              <w:rPr>
                <w:rFonts w:hint="eastAsia"/>
                <w:sz w:val="18"/>
                <w:szCs w:val="18"/>
              </w:rPr>
              <w:t>通知后核实的时限</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&lt;=10</w:t>
            </w:r>
            <w:r w:rsidRPr="002F01A6">
              <w:rPr>
                <w:rFonts w:hint="eastAsia"/>
                <w:sz w:val="18"/>
                <w:szCs w:val="18"/>
              </w:rPr>
              <w:t>个工作日</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《河北省人民政府办公厅关于全面治理拖欠农民工工资问题的实施意见》（冀政办发</w:t>
            </w:r>
            <w:r w:rsidRPr="002F01A6">
              <w:rPr>
                <w:rFonts w:hint="eastAsia"/>
                <w:sz w:val="18"/>
                <w:szCs w:val="18"/>
              </w:rPr>
              <w:t>[2016]4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发放时限</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核实完毕后完成补助发放的时限</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&lt;=10</w:t>
            </w:r>
            <w:r w:rsidRPr="002F01A6">
              <w:rPr>
                <w:rFonts w:hint="eastAsia"/>
                <w:sz w:val="18"/>
                <w:szCs w:val="18"/>
              </w:rPr>
              <w:t>个工作日</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（冀政办发</w:t>
            </w:r>
            <w:r w:rsidRPr="002F01A6">
              <w:rPr>
                <w:rFonts w:hint="eastAsia"/>
                <w:sz w:val="18"/>
                <w:szCs w:val="18"/>
              </w:rPr>
              <w:t>[2016]4</w:t>
            </w:r>
            <w:r w:rsidRPr="002F01A6">
              <w:rPr>
                <w:rFonts w:hint="eastAsia"/>
                <w:sz w:val="18"/>
                <w:szCs w:val="18"/>
              </w:rPr>
              <w:t>号）</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保障社会稳定</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通过发放应急周转金，因拖欠农民工工资上访事件发生次数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&lt;=3</w:t>
            </w:r>
            <w:r w:rsidRPr="002F01A6">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计划标准</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被拖欠工资的农民工满意数量占被调查总数的比例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计划标准</w:t>
            </w:r>
          </w:p>
        </w:tc>
      </w:tr>
    </w:tbl>
    <w:p w:rsidR="00B76926" w:rsidRPr="002F01A6" w:rsidRDefault="00B76926" w:rsidP="00587EB8">
      <w:pPr>
        <w:ind w:firstLineChars="200" w:firstLine="560"/>
        <w:jc w:val="left"/>
        <w:outlineLvl w:val="1"/>
        <w:rPr>
          <w:rFonts w:ascii="方正仿宋_GBK" w:eastAsia="方正仿宋_GBK"/>
          <w:b/>
          <w:sz w:val="28"/>
        </w:rPr>
      </w:pPr>
    </w:p>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3、劳动争议仲裁经费绩效目标表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2021年预计处理案件200件，大力提高劳动争议案件处理能力，保持职工和用人单位劳动关系、工资、社会保险、工伤赔偿等争议案件按期结案率达96%以上，努力构建和谐劳动关系，维护社会稳定。</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结案率</w:t>
            </w:r>
            <w:r w:rsidRPr="002F01A6">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办结案件占受理案件的比例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&gt;=96%</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《河北省劳动和社会保障厅</w:t>
            </w:r>
            <w:r w:rsidRPr="002F01A6">
              <w:rPr>
                <w:rFonts w:hint="eastAsia"/>
                <w:sz w:val="18"/>
                <w:szCs w:val="18"/>
              </w:rPr>
              <w:t xml:space="preserve"> </w:t>
            </w:r>
            <w:r w:rsidRPr="002F01A6">
              <w:rPr>
                <w:rFonts w:hint="eastAsia"/>
                <w:sz w:val="18"/>
                <w:szCs w:val="18"/>
              </w:rPr>
              <w:t>河北省财政厅关于劳动仲裁工作经费列入财政预算的通知》</w:t>
            </w:r>
            <w:r w:rsidRPr="002F01A6">
              <w:rPr>
                <w:rFonts w:hint="eastAsia"/>
                <w:sz w:val="18"/>
                <w:szCs w:val="18"/>
              </w:rPr>
              <w:t>(</w:t>
            </w:r>
            <w:r w:rsidRPr="002F01A6">
              <w:rPr>
                <w:rFonts w:hint="eastAsia"/>
                <w:sz w:val="18"/>
                <w:szCs w:val="18"/>
              </w:rPr>
              <w:t>冀劳社</w:t>
            </w:r>
            <w:r w:rsidRPr="002F01A6">
              <w:rPr>
                <w:rFonts w:hint="eastAsia"/>
                <w:sz w:val="18"/>
                <w:szCs w:val="18"/>
              </w:rPr>
              <w:t>[2008]28</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办理案件数</w:t>
            </w:r>
            <w:r w:rsidRPr="002F01A6">
              <w:rPr>
                <w:rFonts w:hint="eastAsia"/>
                <w:sz w:val="18"/>
                <w:szCs w:val="18"/>
              </w:rPr>
              <w:t>(</w:t>
            </w:r>
            <w:r w:rsidRPr="002F01A6">
              <w:rPr>
                <w:rFonts w:hint="eastAsia"/>
                <w:sz w:val="18"/>
                <w:szCs w:val="18"/>
              </w:rPr>
              <w:t>件</w:t>
            </w:r>
            <w:r w:rsidRPr="002F01A6">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当年实际办理案件数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&gt;=200</w:t>
            </w:r>
            <w:r w:rsidRPr="002F01A6">
              <w:rPr>
                <w:rFonts w:hint="eastAsia"/>
                <w:sz w:val="18"/>
                <w:szCs w:val="18"/>
              </w:rPr>
              <w:t>件</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《河北省劳动和社会保障厅</w:t>
            </w:r>
            <w:r w:rsidRPr="002F01A6">
              <w:rPr>
                <w:rFonts w:hint="eastAsia"/>
                <w:sz w:val="18"/>
                <w:szCs w:val="18"/>
              </w:rPr>
              <w:t xml:space="preserve"> </w:t>
            </w:r>
            <w:r w:rsidRPr="002F01A6">
              <w:rPr>
                <w:rFonts w:hint="eastAsia"/>
                <w:sz w:val="18"/>
                <w:szCs w:val="18"/>
              </w:rPr>
              <w:t>河北省财政厅关于劳动仲裁工作经费列入财政预算的通知》</w:t>
            </w:r>
            <w:r w:rsidRPr="002F01A6">
              <w:rPr>
                <w:rFonts w:hint="eastAsia"/>
                <w:sz w:val="18"/>
                <w:szCs w:val="18"/>
              </w:rPr>
              <w:t>(</w:t>
            </w:r>
            <w:r w:rsidRPr="002F01A6">
              <w:rPr>
                <w:rFonts w:hint="eastAsia"/>
                <w:sz w:val="18"/>
                <w:szCs w:val="18"/>
              </w:rPr>
              <w:t>冀劳社</w:t>
            </w:r>
            <w:r w:rsidRPr="002F01A6">
              <w:rPr>
                <w:rFonts w:hint="eastAsia"/>
                <w:sz w:val="18"/>
                <w:szCs w:val="18"/>
              </w:rPr>
              <w:t>[2008]28</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结案时限</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立案到结案的时限</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&lt;=60</w:t>
            </w:r>
            <w:r w:rsidRPr="002F01A6">
              <w:rPr>
                <w:rFonts w:hint="eastAsia"/>
                <w:sz w:val="18"/>
                <w:szCs w:val="18"/>
              </w:rPr>
              <w:t>天</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《河北省劳动和社会保障厅</w:t>
            </w:r>
            <w:r w:rsidRPr="002F01A6">
              <w:rPr>
                <w:rFonts w:hint="eastAsia"/>
                <w:sz w:val="18"/>
                <w:szCs w:val="18"/>
              </w:rPr>
              <w:t xml:space="preserve"> </w:t>
            </w:r>
            <w:r w:rsidRPr="002F01A6">
              <w:rPr>
                <w:rFonts w:hint="eastAsia"/>
                <w:sz w:val="18"/>
                <w:szCs w:val="18"/>
              </w:rPr>
              <w:t>河北省财政厅关于劳动仲裁工作经费列入财政预算的通知》</w:t>
            </w:r>
            <w:r w:rsidRPr="002F01A6">
              <w:rPr>
                <w:rFonts w:hint="eastAsia"/>
                <w:sz w:val="18"/>
                <w:szCs w:val="18"/>
              </w:rPr>
              <w:t>(</w:t>
            </w:r>
            <w:r w:rsidRPr="002F01A6">
              <w:rPr>
                <w:rFonts w:hint="eastAsia"/>
                <w:sz w:val="18"/>
                <w:szCs w:val="18"/>
              </w:rPr>
              <w:t>冀劳社</w:t>
            </w:r>
            <w:r w:rsidRPr="002F01A6">
              <w:rPr>
                <w:rFonts w:hint="eastAsia"/>
                <w:sz w:val="18"/>
                <w:szCs w:val="18"/>
              </w:rPr>
              <w:t>[2008]28</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项目总预算</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预算</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&lt;=12</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《河北省劳动和社会保障厅</w:t>
            </w:r>
            <w:r w:rsidRPr="002F01A6">
              <w:rPr>
                <w:rFonts w:hint="eastAsia"/>
                <w:sz w:val="18"/>
                <w:szCs w:val="18"/>
              </w:rPr>
              <w:t xml:space="preserve"> </w:t>
            </w:r>
            <w:r w:rsidRPr="002F01A6">
              <w:rPr>
                <w:rFonts w:hint="eastAsia"/>
                <w:sz w:val="18"/>
                <w:szCs w:val="18"/>
              </w:rPr>
              <w:t>河北省财政厅关于劳动仲裁工作经费列入财政预算的通知》</w:t>
            </w:r>
            <w:r w:rsidRPr="002F01A6">
              <w:rPr>
                <w:rFonts w:hint="eastAsia"/>
                <w:sz w:val="18"/>
                <w:szCs w:val="18"/>
              </w:rPr>
              <w:t>(</w:t>
            </w:r>
            <w:r w:rsidRPr="002F01A6">
              <w:rPr>
                <w:rFonts w:hint="eastAsia"/>
                <w:sz w:val="18"/>
                <w:szCs w:val="18"/>
              </w:rPr>
              <w:t>冀劳社</w:t>
            </w:r>
            <w:r w:rsidRPr="002F01A6">
              <w:rPr>
                <w:rFonts w:hint="eastAsia"/>
                <w:sz w:val="18"/>
                <w:szCs w:val="18"/>
              </w:rPr>
              <w:t>[2008]28</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赔偿率</w:t>
            </w:r>
            <w:r w:rsidRPr="002F01A6">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及时发放工伤保险金占上报案例的比例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left"/>
              <w:rPr>
                <w:rFonts w:ascii="宋体" w:eastAsia="宋体" w:hAnsi="宋体" w:cs="宋体"/>
                <w:sz w:val="18"/>
                <w:szCs w:val="18"/>
              </w:rPr>
            </w:pPr>
            <w:r w:rsidRPr="002F01A6">
              <w:rPr>
                <w:rFonts w:hint="eastAsia"/>
                <w:sz w:val="18"/>
                <w:szCs w:val="18"/>
              </w:rPr>
              <w:t>《河北省劳动和社会保障厅</w:t>
            </w:r>
            <w:r w:rsidRPr="002F01A6">
              <w:rPr>
                <w:rFonts w:hint="eastAsia"/>
                <w:sz w:val="18"/>
                <w:szCs w:val="18"/>
              </w:rPr>
              <w:t xml:space="preserve"> </w:t>
            </w:r>
            <w:r w:rsidRPr="002F01A6">
              <w:rPr>
                <w:rFonts w:hint="eastAsia"/>
                <w:sz w:val="18"/>
                <w:szCs w:val="18"/>
              </w:rPr>
              <w:t>河北省财政厅关于劳动仲裁工作经费列入财政预算的通知》</w:t>
            </w:r>
            <w:r w:rsidRPr="002F01A6">
              <w:rPr>
                <w:rFonts w:hint="eastAsia"/>
                <w:sz w:val="18"/>
                <w:szCs w:val="18"/>
              </w:rPr>
              <w:t>(</w:t>
            </w:r>
            <w:r w:rsidRPr="002F01A6">
              <w:rPr>
                <w:rFonts w:hint="eastAsia"/>
                <w:sz w:val="18"/>
                <w:szCs w:val="18"/>
              </w:rPr>
              <w:t>冀劳社</w:t>
            </w:r>
            <w:r w:rsidRPr="002F01A6">
              <w:rPr>
                <w:rFonts w:hint="eastAsia"/>
                <w:sz w:val="18"/>
                <w:szCs w:val="18"/>
              </w:rPr>
              <w:t>[2008]28</w:t>
            </w:r>
            <w:r w:rsidRPr="002F01A6">
              <w:rPr>
                <w:rFonts w:hint="eastAsia"/>
                <w:sz w:val="18"/>
                <w:szCs w:val="18"/>
              </w:rPr>
              <w:t>号</w:t>
            </w:r>
            <w:r w:rsidRPr="002F01A6">
              <w:rPr>
                <w:rFonts w:hint="eastAsia"/>
                <w:sz w:val="18"/>
                <w:szCs w:val="18"/>
              </w:rPr>
              <w:t>)</w:t>
            </w:r>
          </w:p>
          <w:p w:rsidR="00B76926" w:rsidRPr="002F01A6" w:rsidRDefault="00B76926" w:rsidP="00B238D5">
            <w:pPr>
              <w:spacing w:line="300" w:lineRule="exact"/>
              <w:jc w:val="left"/>
              <w:rPr>
                <w:rFonts w:ascii="方正书宋_GBK" w:eastAsia="方正书宋_GBK"/>
              </w:rPr>
            </w:pP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受益对象满意度</w:t>
            </w:r>
            <w:r w:rsidRPr="002F01A6">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满意和较满意的受益对象占全部调研对象的比例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left"/>
              <w:rPr>
                <w:rFonts w:ascii="宋体" w:eastAsia="宋体" w:hAnsi="宋体" w:cs="宋体"/>
                <w:sz w:val="18"/>
                <w:szCs w:val="18"/>
              </w:rPr>
            </w:pPr>
            <w:r w:rsidRPr="002F01A6">
              <w:rPr>
                <w:rFonts w:hint="eastAsia"/>
                <w:sz w:val="18"/>
                <w:szCs w:val="18"/>
              </w:rPr>
              <w:t>《河北省劳动和社会保障厅</w:t>
            </w:r>
            <w:r w:rsidRPr="002F01A6">
              <w:rPr>
                <w:rFonts w:hint="eastAsia"/>
                <w:sz w:val="18"/>
                <w:szCs w:val="18"/>
              </w:rPr>
              <w:t xml:space="preserve"> </w:t>
            </w:r>
            <w:r w:rsidRPr="002F01A6">
              <w:rPr>
                <w:rFonts w:hint="eastAsia"/>
                <w:sz w:val="18"/>
                <w:szCs w:val="18"/>
              </w:rPr>
              <w:t>河北省财政厅关于劳动仲裁工作经费列入财政预算的通知》</w:t>
            </w:r>
            <w:r w:rsidRPr="002F01A6">
              <w:rPr>
                <w:rFonts w:hint="eastAsia"/>
                <w:sz w:val="18"/>
                <w:szCs w:val="18"/>
              </w:rPr>
              <w:t>(</w:t>
            </w:r>
            <w:r w:rsidRPr="002F01A6">
              <w:rPr>
                <w:rFonts w:hint="eastAsia"/>
                <w:sz w:val="18"/>
                <w:szCs w:val="18"/>
              </w:rPr>
              <w:t>冀劳社</w:t>
            </w:r>
            <w:r w:rsidRPr="002F01A6">
              <w:rPr>
                <w:rFonts w:hint="eastAsia"/>
                <w:sz w:val="18"/>
                <w:szCs w:val="18"/>
              </w:rPr>
              <w:t>[2008]28</w:t>
            </w:r>
            <w:r w:rsidRPr="002F01A6">
              <w:rPr>
                <w:rFonts w:hint="eastAsia"/>
                <w:sz w:val="18"/>
                <w:szCs w:val="18"/>
              </w:rPr>
              <w:t>号</w:t>
            </w:r>
            <w:r w:rsidRPr="002F01A6">
              <w:rPr>
                <w:rFonts w:hint="eastAsia"/>
                <w:sz w:val="18"/>
                <w:szCs w:val="18"/>
              </w:rPr>
              <w:t>)</w:t>
            </w:r>
          </w:p>
          <w:p w:rsidR="00B76926" w:rsidRPr="002F01A6" w:rsidRDefault="00B76926" w:rsidP="00B238D5">
            <w:pPr>
              <w:spacing w:line="300" w:lineRule="exact"/>
              <w:jc w:val="left"/>
              <w:rPr>
                <w:rFonts w:ascii="方正书宋_GBK" w:eastAsia="方正书宋_GBK"/>
              </w:rPr>
            </w:pP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4、事业单位工作人员年度考核印刷费绩效目标表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根据《事业单位人事管理条例》（国务院令第652号）文件要求，对事业单位工作人员的年度表现进行全面考核，因考核需求印刷相关资料，保障考核工作的顺利开展。</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印制质量合格率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印制质量合格率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《中共廊坊市委组织部廊坊市人力资源和社会保障局关于做好</w:t>
            </w:r>
            <w:r w:rsidRPr="002F01A6">
              <w:rPr>
                <w:rFonts w:hint="eastAsia"/>
                <w:sz w:val="18"/>
                <w:szCs w:val="18"/>
              </w:rPr>
              <w:t>2020</w:t>
            </w:r>
            <w:r w:rsidRPr="002F01A6">
              <w:rPr>
                <w:rFonts w:hint="eastAsia"/>
                <w:sz w:val="18"/>
                <w:szCs w:val="18"/>
              </w:rPr>
              <w:t>年事业单位工作人员年度考核工作的通知》（廊人社发</w:t>
            </w:r>
            <w:r w:rsidRPr="002F01A6">
              <w:rPr>
                <w:rFonts w:hint="eastAsia"/>
                <w:sz w:val="18"/>
                <w:szCs w:val="18"/>
              </w:rPr>
              <w:t>[2020]122</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印刷份数（份）</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印刷考核表数量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&gt;=13000</w:t>
            </w:r>
            <w:r w:rsidRPr="002F01A6">
              <w:rPr>
                <w:rFonts w:hint="eastAsia"/>
                <w:sz w:val="18"/>
                <w:szCs w:val="18"/>
              </w:rPr>
              <w:t>份</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历史数据</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印刷品完成时间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印刷品完成、交付时间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&lt;=3</w:t>
            </w:r>
            <w:r w:rsidRPr="002F01A6">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《中共廊坊市委组织部廊坊市人力资源和社会保障局关于做好</w:t>
            </w:r>
            <w:r w:rsidRPr="002F01A6">
              <w:rPr>
                <w:rFonts w:hint="eastAsia"/>
                <w:sz w:val="18"/>
                <w:szCs w:val="18"/>
              </w:rPr>
              <w:t>2020</w:t>
            </w:r>
            <w:r w:rsidRPr="002F01A6">
              <w:rPr>
                <w:rFonts w:hint="eastAsia"/>
                <w:sz w:val="18"/>
                <w:szCs w:val="18"/>
              </w:rPr>
              <w:t>年事业单位工作人员年度考核工作的通知》（廊人社发</w:t>
            </w:r>
            <w:r w:rsidRPr="002F01A6">
              <w:rPr>
                <w:rFonts w:hint="eastAsia"/>
                <w:sz w:val="18"/>
                <w:szCs w:val="18"/>
              </w:rPr>
              <w:t>[2020]122</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总预算成本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预算</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&lt;=9.84</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《中共廊坊市委组织部廊坊市人力资源和社会保障局关于做好</w:t>
            </w:r>
            <w:r w:rsidRPr="002F01A6">
              <w:rPr>
                <w:rFonts w:hint="eastAsia"/>
                <w:sz w:val="18"/>
                <w:szCs w:val="18"/>
              </w:rPr>
              <w:t>2020</w:t>
            </w:r>
            <w:r w:rsidRPr="002F01A6">
              <w:rPr>
                <w:rFonts w:hint="eastAsia"/>
                <w:sz w:val="18"/>
                <w:szCs w:val="18"/>
              </w:rPr>
              <w:t>年事业单位工作人员年度考核工作的通知》（廊人社发</w:t>
            </w:r>
            <w:r w:rsidRPr="002F01A6">
              <w:rPr>
                <w:rFonts w:hint="eastAsia"/>
                <w:sz w:val="18"/>
                <w:szCs w:val="18"/>
              </w:rPr>
              <w:t>[2020]122</w:t>
            </w:r>
            <w:r w:rsidRPr="002F01A6">
              <w:rPr>
                <w:rFonts w:hint="eastAsia"/>
                <w:sz w:val="18"/>
                <w:szCs w:val="18"/>
              </w:rPr>
              <w:t>号）</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对事业单位年度考核作用</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为事业单位人员年度考核提供印刷品，保障考核的顺利开展</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left"/>
              <w:rPr>
                <w:rFonts w:ascii="宋体" w:eastAsia="宋体" w:hAnsi="宋体" w:cs="宋体"/>
                <w:sz w:val="18"/>
                <w:szCs w:val="18"/>
              </w:rPr>
            </w:pPr>
            <w:r w:rsidRPr="002F01A6">
              <w:rPr>
                <w:rFonts w:hint="eastAsia"/>
                <w:sz w:val="18"/>
                <w:szCs w:val="18"/>
              </w:rPr>
              <w:t>历史数据</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机关工作人员满意度（</w:t>
            </w:r>
            <w:r w:rsidRPr="002F01A6">
              <w:rPr>
                <w:rFonts w:hint="eastAsia"/>
                <w:sz w:val="18"/>
                <w:szCs w:val="18"/>
              </w:rPr>
              <w:t>%</w:t>
            </w:r>
            <w:r w:rsidRPr="002F01A6">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机关工作人员满意度（</w:t>
            </w:r>
            <w:r w:rsidRPr="002F01A6">
              <w:rPr>
                <w:rFonts w:hint="eastAsia"/>
                <w:sz w:val="18"/>
                <w:szCs w:val="18"/>
              </w:rPr>
              <w:t>%</w:t>
            </w:r>
            <w:r w:rsidRPr="002F01A6">
              <w:rPr>
                <w:rFonts w:hint="eastAsia"/>
                <w:sz w:val="18"/>
                <w:szCs w:val="18"/>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left"/>
              <w:rPr>
                <w:rFonts w:ascii="宋体" w:eastAsia="宋体" w:hAnsi="宋体" w:cs="宋体"/>
                <w:sz w:val="18"/>
                <w:szCs w:val="18"/>
              </w:rPr>
            </w:pPr>
            <w:r w:rsidRPr="002F01A6">
              <w:rPr>
                <w:rFonts w:hint="eastAsia"/>
                <w:sz w:val="18"/>
                <w:szCs w:val="18"/>
              </w:rPr>
              <w:t>《中共廊坊市委组织部廊坊市人力资源和社会保障局关于做好</w:t>
            </w:r>
            <w:r w:rsidRPr="002F01A6">
              <w:rPr>
                <w:rFonts w:hint="eastAsia"/>
                <w:sz w:val="18"/>
                <w:szCs w:val="18"/>
              </w:rPr>
              <w:t>2020</w:t>
            </w:r>
            <w:r w:rsidRPr="002F01A6">
              <w:rPr>
                <w:rFonts w:hint="eastAsia"/>
                <w:sz w:val="18"/>
                <w:szCs w:val="18"/>
              </w:rPr>
              <w:t>年事业单位工作人员年度考核工作的通知》（廊人社发</w:t>
            </w:r>
            <w:r w:rsidRPr="002F01A6">
              <w:rPr>
                <w:rFonts w:hint="eastAsia"/>
                <w:sz w:val="18"/>
                <w:szCs w:val="18"/>
              </w:rPr>
              <w:t>[2020]122</w:t>
            </w:r>
            <w:r w:rsidRPr="002F01A6">
              <w:rPr>
                <w:rFonts w:hint="eastAsia"/>
                <w:sz w:val="18"/>
                <w:szCs w:val="18"/>
              </w:rPr>
              <w:t>号）</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5、开展招聘会、职业技能鉴定综合业务费绩效目标表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由霸州市国家职业鉴定所购买职业资格证书3000本单价7元,需2.1万元,并购买打证硒鼓4个,单价1000元,需4000元,万元，合计2.5万元；每年3月、9月分别在霸州市博物馆举办两场招聘会，预计租赁费、印刷费、短信费等大约7.5万元。</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购置证书数量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购置国家职业鉴定所购买职业资格证书数量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&gt;=3000</w:t>
            </w:r>
            <w:r w:rsidRPr="002F01A6">
              <w:rPr>
                <w:rFonts w:hint="eastAsia"/>
                <w:sz w:val="18"/>
                <w:szCs w:val="18"/>
              </w:rPr>
              <w:t>本</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购买打证硒鼓</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购买专用打证硒鼓</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&gt;=4</w:t>
            </w:r>
            <w:r w:rsidRPr="002F01A6">
              <w:rPr>
                <w:rFonts w:hint="eastAsia"/>
                <w:sz w:val="18"/>
                <w:szCs w:val="18"/>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组织招聘单位数量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借助“河北省毕业生就业市场”活动，组织招聘单位数量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&gt;=150</w:t>
            </w:r>
            <w:r w:rsidRPr="002F01A6">
              <w:rPr>
                <w:rFonts w:hint="eastAsia"/>
                <w:sz w:val="18"/>
                <w:szCs w:val="18"/>
              </w:rPr>
              <w:t>家</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招聘会吸纳失业人员和就业生人数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招聘会吸纳失业人员和就业生人数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&gt;=2000</w:t>
            </w:r>
            <w:r w:rsidRPr="002F01A6">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招聘会场数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每年春秋举办两场招聘会</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&lt;=2</w:t>
            </w:r>
            <w:r w:rsidRPr="002F01A6">
              <w:rPr>
                <w:rFonts w:hint="eastAsia"/>
                <w:sz w:val="18"/>
                <w:szCs w:val="18"/>
              </w:rPr>
              <w:t>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春季招聘会举办时间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每年</w:t>
            </w:r>
            <w:r w:rsidRPr="002F01A6">
              <w:rPr>
                <w:rFonts w:hint="eastAsia"/>
                <w:sz w:val="18"/>
                <w:szCs w:val="18"/>
              </w:rPr>
              <w:t>3</w:t>
            </w:r>
            <w:r w:rsidRPr="002F01A6">
              <w:rPr>
                <w:rFonts w:hint="eastAsia"/>
                <w:sz w:val="18"/>
                <w:szCs w:val="18"/>
              </w:rPr>
              <w:t>月份举办春风行动大型招聘会</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&lt;=3</w:t>
            </w:r>
            <w:r w:rsidRPr="002F01A6">
              <w:rPr>
                <w:rFonts w:hint="eastAsia"/>
                <w:sz w:val="18"/>
                <w:szCs w:val="18"/>
              </w:rPr>
              <w:t>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秋季招聘会举办时间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每年</w:t>
            </w:r>
            <w:r w:rsidRPr="002F01A6">
              <w:rPr>
                <w:rFonts w:hint="eastAsia"/>
                <w:sz w:val="18"/>
                <w:szCs w:val="18"/>
              </w:rPr>
              <w:t>9-10</w:t>
            </w:r>
            <w:r w:rsidRPr="002F01A6">
              <w:rPr>
                <w:rFonts w:hint="eastAsia"/>
                <w:sz w:val="18"/>
                <w:szCs w:val="18"/>
              </w:rPr>
              <w:t>月份举办秋季大学生专场招聘会</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&gt;=10</w:t>
            </w:r>
            <w:r w:rsidRPr="002F01A6">
              <w:rPr>
                <w:rFonts w:hint="eastAsia"/>
                <w:sz w:val="18"/>
                <w:szCs w:val="18"/>
              </w:rPr>
              <w:t>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技能鉴定职业资格证书、招聘会</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招聘会和购买职业资格证书合计</w:t>
            </w:r>
            <w:r w:rsidRPr="002F01A6">
              <w:rPr>
                <w:rFonts w:hint="eastAsia"/>
                <w:sz w:val="18"/>
                <w:szCs w:val="18"/>
              </w:rPr>
              <w:t>10</w:t>
            </w:r>
            <w:r w:rsidRPr="002F01A6">
              <w:rPr>
                <w:rFonts w:hint="eastAsia"/>
                <w:sz w:val="18"/>
                <w:szCs w:val="18"/>
              </w:rPr>
              <w:t>万元</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带动就业人数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全年带动就业人数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&gt;=300</w:t>
            </w:r>
            <w:r w:rsidRPr="002F01A6">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hint="eastAsia"/>
                <w:sz w:val="18"/>
                <w:szCs w:val="18"/>
              </w:rPr>
              <w:t>计划标准</w:t>
            </w:r>
          </w:p>
        </w:tc>
      </w:tr>
      <w:tr w:rsidR="00B76926" w:rsidRPr="002F01A6" w:rsidTr="00B238D5">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工作能力提升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招聘所在单位工作能力提升情况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hint="eastAsia"/>
                <w:sz w:val="18"/>
                <w:szCs w:val="18"/>
              </w:rPr>
              <w:t>计划标准</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招聘会为公益活动，不收取招聘单位和应聘人员任何费用，招聘单位和应聘人员满意率</w:t>
            </w:r>
            <w:r w:rsidRPr="002F01A6">
              <w:rPr>
                <w:rFonts w:hint="eastAsia"/>
                <w:sz w:val="18"/>
                <w:szCs w:val="18"/>
              </w:rPr>
              <w:t>90%</w:t>
            </w:r>
            <w:r w:rsidRPr="002F01A6">
              <w:rPr>
                <w:rFonts w:hint="eastAsia"/>
                <w:sz w:val="18"/>
                <w:szCs w:val="18"/>
              </w:rPr>
              <w:t>以上</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hint="eastAsia"/>
                <w:sz w:val="18"/>
                <w:szCs w:val="18"/>
              </w:rPr>
              <w:t>计划标准</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lastRenderedPageBreak/>
        <w:t>6、工伤保险网上申报服务费绩效目标表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通过项目的开展，实现工伤保险网上办事模式，为参保单位提供更加高效优质便携的服务。通过项目的开展，完成工伤保险网上申报工作，提供工伤保险网上办事渠道，让参保单位足不出户办理保险。</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参保单位数量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使用网报系统单位数量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&gt;=4000</w:t>
            </w:r>
            <w:r w:rsidRPr="002F01A6">
              <w:rPr>
                <w:rFonts w:hint="eastAsia"/>
                <w:sz w:val="18"/>
                <w:szCs w:val="18"/>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《河北省人力资源资源和社会保障厅》文件冀人社字（</w:t>
            </w:r>
            <w:r w:rsidRPr="002F01A6">
              <w:rPr>
                <w:rFonts w:hint="eastAsia"/>
                <w:sz w:val="18"/>
                <w:szCs w:val="18"/>
              </w:rPr>
              <w:t>2020</w:t>
            </w:r>
            <w:r w:rsidRPr="002F01A6">
              <w:rPr>
                <w:rFonts w:hint="eastAsia"/>
                <w:sz w:val="18"/>
                <w:szCs w:val="18"/>
              </w:rPr>
              <w:t>）</w:t>
            </w:r>
            <w:r w:rsidRPr="002F01A6">
              <w:rPr>
                <w:rFonts w:hint="eastAsia"/>
                <w:sz w:val="18"/>
                <w:szCs w:val="18"/>
              </w:rPr>
              <w:t>274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网报系统使用率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网报系统使用率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《河北省人力资源资源和社会保障厅》文件冀人社字（</w:t>
            </w:r>
            <w:r w:rsidRPr="002F01A6">
              <w:rPr>
                <w:rFonts w:hint="eastAsia"/>
                <w:sz w:val="18"/>
                <w:szCs w:val="18"/>
              </w:rPr>
              <w:t>2020</w:t>
            </w:r>
            <w:r w:rsidRPr="002F01A6">
              <w:rPr>
                <w:rFonts w:hint="eastAsia"/>
                <w:sz w:val="18"/>
                <w:szCs w:val="18"/>
              </w:rPr>
              <w:t>）</w:t>
            </w:r>
            <w:r w:rsidRPr="002F01A6">
              <w:rPr>
                <w:rFonts w:hint="eastAsia"/>
                <w:sz w:val="18"/>
                <w:szCs w:val="18"/>
              </w:rPr>
              <w:t>274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完成平台租赁时间</w:t>
            </w:r>
            <w:r w:rsidRPr="002F01A6">
              <w:rPr>
                <w:rFonts w:hint="eastAsia"/>
                <w:sz w:val="18"/>
                <w:szCs w:val="18"/>
              </w:rPr>
              <w:t>/</w:t>
            </w:r>
            <w:r w:rsidRPr="002F01A6">
              <w:rPr>
                <w:rFonts w:hint="eastAsia"/>
                <w:sz w:val="18"/>
                <w:szCs w:val="18"/>
              </w:rPr>
              <w:t>完成网报系统部署</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完成平台租赁时间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=2021</w:t>
            </w:r>
            <w:r w:rsidRPr="002F01A6">
              <w:rPr>
                <w:rFonts w:hint="eastAsia"/>
                <w:sz w:val="18"/>
                <w:szCs w:val="18"/>
              </w:rPr>
              <w:t>年</w:t>
            </w:r>
            <w:r w:rsidRPr="002F01A6">
              <w:rPr>
                <w:rFonts w:hint="eastAsia"/>
                <w:sz w:val="18"/>
                <w:szCs w:val="18"/>
              </w:rPr>
              <w:t>1-12</w:t>
            </w:r>
            <w:r w:rsidRPr="002F01A6">
              <w:rPr>
                <w:rFonts w:hint="eastAsia"/>
                <w:sz w:val="18"/>
                <w:szCs w:val="18"/>
              </w:rPr>
              <w:t>月份</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《河北省人力资源资源和社会保障厅》文件冀人社字（</w:t>
            </w:r>
            <w:r w:rsidRPr="002F01A6">
              <w:rPr>
                <w:rFonts w:hint="eastAsia"/>
                <w:sz w:val="18"/>
                <w:szCs w:val="18"/>
              </w:rPr>
              <w:t>2020</w:t>
            </w:r>
            <w:r w:rsidRPr="002F01A6">
              <w:rPr>
                <w:rFonts w:hint="eastAsia"/>
                <w:sz w:val="18"/>
                <w:szCs w:val="18"/>
              </w:rPr>
              <w:t>）</w:t>
            </w:r>
            <w:r w:rsidRPr="002F01A6">
              <w:rPr>
                <w:rFonts w:hint="eastAsia"/>
                <w:sz w:val="18"/>
                <w:szCs w:val="18"/>
              </w:rPr>
              <w:t>274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网报系统计费开始时间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网报系统计费开始时间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w:t>
            </w:r>
            <w:r w:rsidRPr="002F01A6">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《河北省人力资源资源和社会保障厅》文件冀人社字（</w:t>
            </w:r>
            <w:r w:rsidRPr="002F01A6">
              <w:rPr>
                <w:rFonts w:hint="eastAsia"/>
                <w:sz w:val="18"/>
                <w:szCs w:val="18"/>
              </w:rPr>
              <w:t>2020</w:t>
            </w:r>
            <w:r w:rsidRPr="002F01A6">
              <w:rPr>
                <w:rFonts w:hint="eastAsia"/>
                <w:sz w:val="18"/>
                <w:szCs w:val="18"/>
              </w:rPr>
              <w:t>）</w:t>
            </w:r>
            <w:r w:rsidRPr="002F01A6">
              <w:rPr>
                <w:rFonts w:hint="eastAsia"/>
                <w:sz w:val="18"/>
                <w:szCs w:val="18"/>
              </w:rPr>
              <w:t>274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网报系统计费结束时间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网报系统计费结束时间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=12</w:t>
            </w:r>
            <w:r w:rsidRPr="002F01A6">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《河北省人力资源资源和社会保障厅》文件冀人社字（</w:t>
            </w:r>
            <w:r w:rsidRPr="002F01A6">
              <w:rPr>
                <w:rFonts w:hint="eastAsia"/>
                <w:sz w:val="18"/>
                <w:szCs w:val="18"/>
              </w:rPr>
              <w:t>2020</w:t>
            </w:r>
            <w:r w:rsidRPr="002F01A6">
              <w:rPr>
                <w:rFonts w:hint="eastAsia"/>
                <w:sz w:val="18"/>
                <w:szCs w:val="18"/>
              </w:rPr>
              <w:t>）</w:t>
            </w:r>
            <w:r w:rsidRPr="002F01A6">
              <w:rPr>
                <w:rFonts w:hint="eastAsia"/>
                <w:sz w:val="18"/>
                <w:szCs w:val="18"/>
              </w:rPr>
              <w:t>274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预算控制数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预算控制数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&lt;=6</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《河北省人力资源资源和社会保障厅》文件冀人社字（</w:t>
            </w:r>
            <w:r w:rsidRPr="002F01A6">
              <w:rPr>
                <w:rFonts w:hint="eastAsia"/>
                <w:sz w:val="18"/>
                <w:szCs w:val="18"/>
              </w:rPr>
              <w:t>2020</w:t>
            </w:r>
            <w:r w:rsidRPr="002F01A6">
              <w:rPr>
                <w:rFonts w:hint="eastAsia"/>
                <w:sz w:val="18"/>
                <w:szCs w:val="18"/>
              </w:rPr>
              <w:t>）</w:t>
            </w:r>
            <w:r w:rsidRPr="002F01A6">
              <w:rPr>
                <w:rFonts w:hint="eastAsia"/>
                <w:sz w:val="18"/>
                <w:szCs w:val="18"/>
              </w:rPr>
              <w:t>274</w:t>
            </w:r>
            <w:r w:rsidRPr="002F01A6">
              <w:rPr>
                <w:rFonts w:hint="eastAsia"/>
                <w:sz w:val="18"/>
                <w:szCs w:val="18"/>
              </w:rPr>
              <w:t>号</w:t>
            </w:r>
          </w:p>
        </w:tc>
      </w:tr>
      <w:tr w:rsidR="00B76926" w:rsidRPr="002F01A6" w:rsidTr="00B238D5">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为参保单位提供便捷的办理渠道</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为参保单位提供更加便捷的办理渠道，实现足不出户办理工伤保险业务</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w:t>
            </w:r>
            <w:r w:rsidRPr="002F01A6">
              <w:rPr>
                <w:rFonts w:hint="eastAsia"/>
                <w:sz w:val="18"/>
                <w:szCs w:val="18"/>
              </w:rPr>
              <w:t>效果显著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p>
        </w:tc>
      </w:tr>
      <w:tr w:rsidR="00B76926" w:rsidRPr="002F01A6" w:rsidTr="00B238D5">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优化政务服务</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为参保单位提供更加便捷的办理渠道，实现足不出户办理工伤保险业务</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w:t>
            </w:r>
            <w:r w:rsidRPr="002F01A6">
              <w:rPr>
                <w:rFonts w:hint="eastAsia"/>
                <w:sz w:val="18"/>
                <w:szCs w:val="18"/>
              </w:rPr>
              <w:t>有效提升</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参保单位满意度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对工伤保险业务办理方式满意度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left"/>
              <w:rPr>
                <w:rFonts w:ascii="宋体" w:eastAsia="宋体" w:hAnsi="宋体" w:cs="宋体"/>
                <w:sz w:val="18"/>
                <w:szCs w:val="18"/>
              </w:rPr>
            </w:pPr>
            <w:r w:rsidRPr="002F01A6">
              <w:rPr>
                <w:rFonts w:hint="eastAsia"/>
                <w:sz w:val="18"/>
                <w:szCs w:val="18"/>
              </w:rPr>
              <w:t>调查问卷结果</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7、劳务派遣服务费绩效目标表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按照市政府部署，我局负责乡镇城市管理行政执法巡官员300人发放劳务派遣服务费18万元；人力资源外包，人力资源派遣以及通过招聘网为企业提供人才的供应信息，为个人提供求职登记，推荐工作；同时也为企业提供代理招聘会的举办，法律法规的咨询等工作。</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享受劳务派遣服务人数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各乡镇城市管理行政执法巡管员</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&gt;=300</w:t>
            </w:r>
            <w:r w:rsidRPr="002F01A6">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劳务派遣服务费发放到位率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劳务派遣人员享受补助到位率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劳务派遣服务费发放标准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按照每人每月</w:t>
            </w:r>
            <w:r w:rsidRPr="002F01A6">
              <w:rPr>
                <w:rFonts w:hint="eastAsia"/>
                <w:sz w:val="18"/>
                <w:szCs w:val="18"/>
              </w:rPr>
              <w:t>30</w:t>
            </w:r>
            <w:r w:rsidRPr="002F01A6">
              <w:rPr>
                <w:rFonts w:hint="eastAsia"/>
                <w:sz w:val="18"/>
                <w:szCs w:val="18"/>
              </w:rPr>
              <w:t>元发放标准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=30</w:t>
            </w:r>
            <w:r w:rsidRPr="002F01A6">
              <w:rPr>
                <w:rFonts w:hint="eastAsia"/>
                <w:sz w:val="18"/>
                <w:szCs w:val="18"/>
              </w:rPr>
              <w:t>人</w:t>
            </w:r>
            <w:r w:rsidRPr="002F01A6">
              <w:rPr>
                <w:rFonts w:hint="eastAsia"/>
                <w:sz w:val="18"/>
                <w:szCs w:val="18"/>
              </w:rPr>
              <w:t>/</w:t>
            </w:r>
            <w:r w:rsidRPr="002F01A6">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劳务服务人员管理委托协议书</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发放频率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劳务派遣费发放频率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w:t>
            </w:r>
            <w:r w:rsidRPr="002F01A6">
              <w:rPr>
                <w:rFonts w:hint="eastAsia"/>
                <w:sz w:val="18"/>
                <w:szCs w:val="18"/>
              </w:rPr>
              <w:t>次</w:t>
            </w:r>
            <w:r w:rsidRPr="002F01A6">
              <w:rPr>
                <w:rFonts w:hint="eastAsia"/>
                <w:sz w:val="18"/>
                <w:szCs w:val="18"/>
              </w:rPr>
              <w:t>/</w:t>
            </w:r>
            <w:r w:rsidRPr="002F01A6">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工作能力提升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派遣人员所在单位工作能力提升情况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hint="eastAsia"/>
                <w:sz w:val="18"/>
                <w:szCs w:val="18"/>
              </w:rPr>
              <w:t>计划标准</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劳务派遣人员满意度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劳务派遣人员享受补贴满意度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&gt;=85%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hint="eastAsia"/>
                <w:sz w:val="18"/>
                <w:szCs w:val="18"/>
              </w:rPr>
              <w:t>计划标准</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8、城乡居民养老保险专项公用经费绩效目标表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做好生存认证宣传工作 确保居民顺利完成认证；为符合条件的参保人员按时足额发放养老金，保障参保人权益。</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待遇发放人数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保险资金待遇足额发放人数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r w:rsidRPr="002F01A6">
              <w:rPr>
                <w:rFonts w:hint="eastAsia"/>
                <w:sz w:val="18"/>
                <w:szCs w:val="18"/>
              </w:rPr>
              <w:t>万人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生存认证宣传次数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2021</w:t>
            </w:r>
            <w:r w:rsidRPr="002F01A6">
              <w:rPr>
                <w:rFonts w:hint="eastAsia"/>
                <w:sz w:val="18"/>
                <w:szCs w:val="18"/>
              </w:rPr>
              <w:t>年全年生存认证宣传次数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=2</w:t>
            </w:r>
            <w:r w:rsidRPr="002F01A6">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城乡居民参保覆盖率（</w:t>
            </w:r>
            <w:r w:rsidRPr="002F01A6">
              <w:rPr>
                <w:rFonts w:hint="eastAsia"/>
                <w:sz w:val="18"/>
                <w:szCs w:val="18"/>
              </w:rPr>
              <w:t>%</w:t>
            </w:r>
            <w:r w:rsidRPr="002F01A6">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已参保人数占应参保人数的比率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生存认证宣传覆盖率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生存认证宣传村街数量占应宣传村街数量的比例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养老金发放足额率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养老金发放金额占应发放金额的比例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每次认证宣传时间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每次进行生存认证宣传时间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w:t>
            </w:r>
            <w:r w:rsidRPr="002F01A6">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养老金发放时间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每月养老金发放时间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w:t>
            </w:r>
            <w:r w:rsidRPr="002F01A6">
              <w:rPr>
                <w:rFonts w:hint="eastAsia"/>
                <w:sz w:val="18"/>
                <w:szCs w:val="18"/>
              </w:rPr>
              <w:t>每月</w:t>
            </w:r>
            <w:r w:rsidRPr="002F01A6">
              <w:rPr>
                <w:rFonts w:hint="eastAsia"/>
                <w:sz w:val="18"/>
                <w:szCs w:val="18"/>
              </w:rPr>
              <w:t>30</w:t>
            </w:r>
            <w:r w:rsidRPr="002F01A6">
              <w:rPr>
                <w:rFonts w:hint="eastAsia"/>
                <w:sz w:val="18"/>
                <w:szCs w:val="18"/>
              </w:rPr>
              <w:t>日之前</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生存宣传认证成本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生存宣传认证成本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&lt;=1</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城居保养老金预算控制数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城居保养老金预算控制数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&lt;=4</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城乡居民养老保险政策知晓率（</w:t>
            </w:r>
            <w:r w:rsidRPr="002F01A6">
              <w:rPr>
                <w:rFonts w:hint="eastAsia"/>
                <w:sz w:val="18"/>
                <w:szCs w:val="18"/>
              </w:rPr>
              <w:t>%</w:t>
            </w:r>
            <w:r w:rsidRPr="002F01A6">
              <w:rPr>
                <w:rFonts w:hint="eastAsia"/>
                <w:sz w:val="18"/>
                <w:szCs w:val="18"/>
              </w:rPr>
              <w:t>）</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知晓认政策人数占总人数比率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城乡参保人员满意度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城乡参保人员满意度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hint="eastAsia"/>
                <w:sz w:val="18"/>
                <w:szCs w:val="18"/>
              </w:rPr>
              <w:t>关于进一步加强新型农村社会养老保险规范化管理的通知</w:t>
            </w:r>
            <w:r w:rsidRPr="002F01A6">
              <w:rPr>
                <w:rFonts w:hint="eastAsia"/>
                <w:sz w:val="18"/>
                <w:szCs w:val="18"/>
              </w:rPr>
              <w:t>-(</w:t>
            </w:r>
            <w:r w:rsidRPr="002F01A6">
              <w:rPr>
                <w:rFonts w:hint="eastAsia"/>
                <w:sz w:val="18"/>
                <w:szCs w:val="18"/>
              </w:rPr>
              <w:t>冀人社发</w:t>
            </w:r>
            <w:r w:rsidRPr="002F01A6">
              <w:rPr>
                <w:rFonts w:hint="eastAsia"/>
                <w:sz w:val="18"/>
                <w:szCs w:val="18"/>
              </w:rPr>
              <w:t>[2010]64</w:t>
            </w:r>
            <w:r w:rsidRPr="002F01A6">
              <w:rPr>
                <w:rFonts w:hint="eastAsia"/>
                <w:sz w:val="18"/>
                <w:szCs w:val="18"/>
              </w:rPr>
              <w:t>号</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9、养老证制作经费绩效目标表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为符合条件的人员发放养老证，认真组织，规范操作，一户一人不落，以方便广大城乡居民熟悉城乡居民养老政策，了解享受待遇情况，维护自身权益。</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养老证发放人数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养老证应发人数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&gt;=5000</w:t>
            </w:r>
            <w:r w:rsidRPr="002F01A6">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《关于启用“河北省城乡居民养老保险待遇领取证”和“河北省城乡居民医疗保险证”的通知》</w:t>
            </w:r>
            <w:r w:rsidRPr="002F01A6">
              <w:rPr>
                <w:rFonts w:hint="eastAsia"/>
                <w:sz w:val="18"/>
                <w:szCs w:val="18"/>
              </w:rPr>
              <w:t xml:space="preserve"> (</w:t>
            </w:r>
            <w:r w:rsidRPr="002F01A6">
              <w:rPr>
                <w:rFonts w:hint="eastAsia"/>
                <w:sz w:val="18"/>
                <w:szCs w:val="18"/>
              </w:rPr>
              <w:t>冀人社字</w:t>
            </w:r>
            <w:r w:rsidRPr="002F01A6">
              <w:rPr>
                <w:rFonts w:hint="eastAsia"/>
                <w:sz w:val="18"/>
                <w:szCs w:val="18"/>
              </w:rPr>
              <w:t>[2017]66</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养老证发放率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养老证发放人数占应发放人数的比率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《关于启用“河北省城乡居民养老保险待遇领取证”和“河北省城乡居民医疗保险证”的通知》</w:t>
            </w:r>
            <w:r w:rsidRPr="002F01A6">
              <w:rPr>
                <w:rFonts w:hint="eastAsia"/>
                <w:sz w:val="18"/>
                <w:szCs w:val="18"/>
              </w:rPr>
              <w:t xml:space="preserve"> (</w:t>
            </w:r>
            <w:r w:rsidRPr="002F01A6">
              <w:rPr>
                <w:rFonts w:hint="eastAsia"/>
                <w:sz w:val="18"/>
                <w:szCs w:val="18"/>
              </w:rPr>
              <w:t>冀人社字</w:t>
            </w:r>
            <w:r w:rsidRPr="002F01A6">
              <w:rPr>
                <w:rFonts w:hint="eastAsia"/>
                <w:sz w:val="18"/>
                <w:szCs w:val="18"/>
              </w:rPr>
              <w:t>[2017]66</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养老证发放时间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养老证发放时间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&lt;=9</w:t>
            </w:r>
            <w:r w:rsidRPr="002F01A6">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《关于启用“河北省城乡居民养老保险待遇领取证”和“河北省城乡居民医疗保险证”的通知》</w:t>
            </w:r>
            <w:r w:rsidRPr="002F01A6">
              <w:rPr>
                <w:rFonts w:hint="eastAsia"/>
                <w:sz w:val="18"/>
                <w:szCs w:val="18"/>
              </w:rPr>
              <w:t xml:space="preserve"> (</w:t>
            </w:r>
            <w:r w:rsidRPr="002F01A6">
              <w:rPr>
                <w:rFonts w:hint="eastAsia"/>
                <w:sz w:val="18"/>
                <w:szCs w:val="18"/>
              </w:rPr>
              <w:t>冀人社字</w:t>
            </w:r>
            <w:r w:rsidRPr="002F01A6">
              <w:rPr>
                <w:rFonts w:hint="eastAsia"/>
                <w:sz w:val="18"/>
                <w:szCs w:val="18"/>
              </w:rPr>
              <w:t>[2017]66</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养老证印刷单价</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养老证印刷单价</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=1.5</w:t>
            </w:r>
            <w:r w:rsidRPr="002F01A6">
              <w:rPr>
                <w:rFonts w:hint="eastAsia"/>
                <w:sz w:val="18"/>
                <w:szCs w:val="18"/>
              </w:rPr>
              <w:t>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《关于启用“河北省城乡居民养老保险待遇领取证”和“河北省城乡居民医疗保险证”的通知》</w:t>
            </w:r>
            <w:r w:rsidRPr="002F01A6">
              <w:rPr>
                <w:rFonts w:hint="eastAsia"/>
                <w:sz w:val="18"/>
                <w:szCs w:val="18"/>
              </w:rPr>
              <w:t xml:space="preserve"> (</w:t>
            </w:r>
            <w:r w:rsidRPr="002F01A6">
              <w:rPr>
                <w:rFonts w:hint="eastAsia"/>
                <w:sz w:val="18"/>
                <w:szCs w:val="18"/>
              </w:rPr>
              <w:t>冀人社字</w:t>
            </w:r>
            <w:r w:rsidRPr="002F01A6">
              <w:rPr>
                <w:rFonts w:hint="eastAsia"/>
                <w:sz w:val="18"/>
                <w:szCs w:val="18"/>
              </w:rPr>
              <w:t>[2017]66</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城乡居民养老政策知晓率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知晓政策人数占总人数比率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《关于启用“河北省城乡居民养老保险待遇领取证”和“河北省城乡居民医疗保险证”的通知》</w:t>
            </w:r>
            <w:r w:rsidRPr="002F01A6">
              <w:rPr>
                <w:rFonts w:hint="eastAsia"/>
                <w:sz w:val="18"/>
                <w:szCs w:val="18"/>
              </w:rPr>
              <w:t xml:space="preserve"> (</w:t>
            </w:r>
            <w:r w:rsidRPr="002F01A6">
              <w:rPr>
                <w:rFonts w:hint="eastAsia"/>
                <w:sz w:val="18"/>
                <w:szCs w:val="18"/>
              </w:rPr>
              <w:t>冀人社字</w:t>
            </w:r>
            <w:r w:rsidRPr="002F01A6">
              <w:rPr>
                <w:rFonts w:hint="eastAsia"/>
                <w:sz w:val="18"/>
                <w:szCs w:val="18"/>
              </w:rPr>
              <w:t>[2017]66</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城乡居民养老政策知晓率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知晓政策人数占总人数比率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hint="eastAsia"/>
                <w:sz w:val="18"/>
                <w:szCs w:val="18"/>
              </w:rPr>
              <w:t>《关于启用“河北省城乡居民养老保险待遇领取证”和“河北省城乡居民医疗保险证”的通知》</w:t>
            </w:r>
            <w:r w:rsidRPr="002F01A6">
              <w:rPr>
                <w:rFonts w:hint="eastAsia"/>
                <w:sz w:val="18"/>
                <w:szCs w:val="18"/>
              </w:rPr>
              <w:t xml:space="preserve"> (</w:t>
            </w:r>
            <w:r w:rsidRPr="002F01A6">
              <w:rPr>
                <w:rFonts w:hint="eastAsia"/>
                <w:sz w:val="18"/>
                <w:szCs w:val="18"/>
              </w:rPr>
              <w:t>冀人社字</w:t>
            </w:r>
            <w:r w:rsidRPr="002F01A6">
              <w:rPr>
                <w:rFonts w:hint="eastAsia"/>
                <w:sz w:val="18"/>
                <w:szCs w:val="18"/>
              </w:rPr>
              <w:t>[2017]66</w:t>
            </w:r>
            <w:r w:rsidRPr="002F01A6">
              <w:rPr>
                <w:rFonts w:hint="eastAsia"/>
                <w:sz w:val="18"/>
                <w:szCs w:val="18"/>
              </w:rPr>
              <w:t>号</w:t>
            </w:r>
            <w:r w:rsidRPr="002F01A6">
              <w:rPr>
                <w:rFonts w:hint="eastAsia"/>
                <w:sz w:val="18"/>
                <w:szCs w:val="18"/>
              </w:rPr>
              <w:t>)</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10、社保扩面工作专项经费绩效目标表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确保经办机构完成省政府下达的工作任务指标;</w:t>
            </w:r>
            <w:r w:rsidRPr="002F01A6">
              <w:rPr>
                <w:rFonts w:hint="eastAsia"/>
              </w:rPr>
              <w:t xml:space="preserve"> </w:t>
            </w:r>
            <w:r w:rsidRPr="002F01A6">
              <w:rPr>
                <w:rFonts w:ascii="方正书宋_GBK" w:eastAsia="方正书宋_GBK" w:hint="eastAsia"/>
              </w:rPr>
              <w:t>保障企业职工参保的权益，完成养老保险扩面征缴任务</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lastRenderedPageBreak/>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养老保险扩面征缴人数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养老保险扩面征缴人数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&gt;=1500</w:t>
            </w:r>
            <w:r w:rsidRPr="002F01A6">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廊坊市人民号政府关于建立企业养老保险基金收支挂钩机制的实施意见</w:t>
            </w:r>
            <w:r w:rsidRPr="002F01A6">
              <w:rPr>
                <w:rFonts w:hint="eastAsia"/>
                <w:sz w:val="18"/>
                <w:szCs w:val="18"/>
              </w:rPr>
              <w:t xml:space="preserve"> </w:t>
            </w:r>
            <w:r w:rsidRPr="002F01A6">
              <w:rPr>
                <w:rFonts w:hint="eastAsia"/>
                <w:sz w:val="18"/>
                <w:szCs w:val="18"/>
              </w:rPr>
              <w:t>廊政【</w:t>
            </w:r>
            <w:r w:rsidRPr="002F01A6">
              <w:rPr>
                <w:rFonts w:hint="eastAsia"/>
                <w:sz w:val="18"/>
                <w:szCs w:val="18"/>
              </w:rPr>
              <w:t>2008</w:t>
            </w:r>
            <w:r w:rsidRPr="002F01A6">
              <w:rPr>
                <w:rFonts w:hint="eastAsia"/>
                <w:sz w:val="18"/>
                <w:szCs w:val="18"/>
              </w:rPr>
              <w:t>】</w:t>
            </w:r>
            <w:r w:rsidRPr="002F01A6">
              <w:rPr>
                <w:rFonts w:hint="eastAsia"/>
                <w:sz w:val="18"/>
                <w:szCs w:val="18"/>
              </w:rPr>
              <w:t>104</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养老保险扩面任务完成率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养老保险扩面任务完成率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廊坊市人民号政府关于建立企业养老保险基金收支挂钩机制的实施意见</w:t>
            </w:r>
            <w:r w:rsidRPr="002F01A6">
              <w:rPr>
                <w:rFonts w:hint="eastAsia"/>
                <w:sz w:val="18"/>
                <w:szCs w:val="18"/>
              </w:rPr>
              <w:t xml:space="preserve"> </w:t>
            </w:r>
            <w:r w:rsidRPr="002F01A6">
              <w:rPr>
                <w:rFonts w:hint="eastAsia"/>
                <w:sz w:val="18"/>
                <w:szCs w:val="18"/>
              </w:rPr>
              <w:t>廊政【</w:t>
            </w:r>
            <w:r w:rsidRPr="002F01A6">
              <w:rPr>
                <w:rFonts w:hint="eastAsia"/>
                <w:sz w:val="18"/>
                <w:szCs w:val="18"/>
              </w:rPr>
              <w:t>2008</w:t>
            </w:r>
            <w:r w:rsidRPr="002F01A6">
              <w:rPr>
                <w:rFonts w:hint="eastAsia"/>
                <w:sz w:val="18"/>
                <w:szCs w:val="18"/>
              </w:rPr>
              <w:t>】</w:t>
            </w:r>
            <w:r w:rsidRPr="002F01A6">
              <w:rPr>
                <w:rFonts w:hint="eastAsia"/>
                <w:sz w:val="18"/>
                <w:szCs w:val="18"/>
              </w:rPr>
              <w:t>104</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养老保险征缴任务完成率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实际征缴收入与征缴计划之间的比率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廊坊市人民号政府关于建立企业养老保险基金收支挂钩机制的实施意见</w:t>
            </w:r>
            <w:r w:rsidRPr="002F01A6">
              <w:rPr>
                <w:rFonts w:hint="eastAsia"/>
                <w:sz w:val="18"/>
                <w:szCs w:val="18"/>
              </w:rPr>
              <w:t xml:space="preserve"> </w:t>
            </w:r>
            <w:r w:rsidRPr="002F01A6">
              <w:rPr>
                <w:rFonts w:hint="eastAsia"/>
                <w:sz w:val="18"/>
                <w:szCs w:val="18"/>
              </w:rPr>
              <w:t>廊政【</w:t>
            </w:r>
            <w:r w:rsidRPr="002F01A6">
              <w:rPr>
                <w:rFonts w:hint="eastAsia"/>
                <w:sz w:val="18"/>
                <w:szCs w:val="18"/>
              </w:rPr>
              <w:t>2008</w:t>
            </w:r>
            <w:r w:rsidRPr="002F01A6">
              <w:rPr>
                <w:rFonts w:hint="eastAsia"/>
                <w:sz w:val="18"/>
                <w:szCs w:val="18"/>
              </w:rPr>
              <w:t>】</w:t>
            </w:r>
            <w:r w:rsidRPr="002F01A6">
              <w:rPr>
                <w:rFonts w:hint="eastAsia"/>
                <w:sz w:val="18"/>
                <w:szCs w:val="18"/>
              </w:rPr>
              <w:t>104</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项目总成本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项目总成本控制数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&lt;=5</w:t>
            </w:r>
            <w:r w:rsidRPr="002F01A6">
              <w:rPr>
                <w:rFonts w:hint="eastAsia"/>
                <w:sz w:val="18"/>
                <w:szCs w:val="18"/>
              </w:rPr>
              <w:t>万</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廊坊市人民号政府关于建立企业养老保险基金收支挂钩机制的实施意见</w:t>
            </w:r>
            <w:r w:rsidRPr="002F01A6">
              <w:rPr>
                <w:rFonts w:hint="eastAsia"/>
                <w:sz w:val="18"/>
                <w:szCs w:val="18"/>
              </w:rPr>
              <w:t xml:space="preserve"> </w:t>
            </w:r>
            <w:r w:rsidRPr="002F01A6">
              <w:rPr>
                <w:rFonts w:hint="eastAsia"/>
                <w:sz w:val="18"/>
                <w:szCs w:val="18"/>
              </w:rPr>
              <w:t>廊政【</w:t>
            </w:r>
            <w:r w:rsidRPr="002F01A6">
              <w:rPr>
                <w:rFonts w:hint="eastAsia"/>
                <w:sz w:val="18"/>
                <w:szCs w:val="18"/>
              </w:rPr>
              <w:t>2008</w:t>
            </w:r>
            <w:r w:rsidRPr="002F01A6">
              <w:rPr>
                <w:rFonts w:hint="eastAsia"/>
                <w:sz w:val="18"/>
                <w:szCs w:val="18"/>
              </w:rPr>
              <w:t>】</w:t>
            </w:r>
            <w:r w:rsidRPr="002F01A6">
              <w:rPr>
                <w:rFonts w:hint="eastAsia"/>
                <w:sz w:val="18"/>
                <w:szCs w:val="18"/>
              </w:rPr>
              <w:t>104</w:t>
            </w:r>
          </w:p>
        </w:tc>
      </w:tr>
      <w:tr w:rsidR="00B76926" w:rsidRPr="002F01A6" w:rsidTr="00B238D5">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为群众提供优质政务服务完成率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为群众提供优质政务服务案件数量占申请政务服务数量的比例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申报征缴扩面服务到位</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为参保人员提供免费的信息查询人数占参保人员总人数的比例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廊坊市人民号政府关于建立企业养老保险基金收支挂钩机制的实施意见</w:t>
            </w:r>
            <w:r w:rsidRPr="002F01A6">
              <w:rPr>
                <w:rFonts w:hint="eastAsia"/>
                <w:sz w:val="18"/>
                <w:szCs w:val="18"/>
              </w:rPr>
              <w:t xml:space="preserve"> </w:t>
            </w:r>
            <w:r w:rsidRPr="002F01A6">
              <w:rPr>
                <w:rFonts w:hint="eastAsia"/>
                <w:sz w:val="18"/>
                <w:szCs w:val="18"/>
              </w:rPr>
              <w:t>廊政【</w:t>
            </w:r>
            <w:r w:rsidRPr="002F01A6">
              <w:rPr>
                <w:rFonts w:hint="eastAsia"/>
                <w:sz w:val="18"/>
                <w:szCs w:val="18"/>
              </w:rPr>
              <w:t>2008</w:t>
            </w:r>
            <w:r w:rsidRPr="002F01A6">
              <w:rPr>
                <w:rFonts w:hint="eastAsia"/>
                <w:sz w:val="18"/>
                <w:szCs w:val="18"/>
              </w:rPr>
              <w:t>】</w:t>
            </w:r>
            <w:r w:rsidRPr="002F01A6">
              <w:rPr>
                <w:rFonts w:hint="eastAsia"/>
                <w:sz w:val="18"/>
                <w:szCs w:val="18"/>
              </w:rPr>
              <w:t>104</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参保职工满意度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参保职工满意度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调查问卷</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11、养老金待遇享受人员资格认证平台服务专项资金绩效目标表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确认退休人员生存状况;</w:t>
            </w:r>
            <w:r w:rsidRPr="002F01A6">
              <w:rPr>
                <w:rFonts w:hint="eastAsia"/>
              </w:rPr>
              <w:t xml:space="preserve"> </w:t>
            </w:r>
            <w:r w:rsidRPr="002F01A6">
              <w:rPr>
                <w:rFonts w:ascii="方正书宋_GBK" w:eastAsia="方正书宋_GBK" w:hint="eastAsia"/>
              </w:rPr>
              <w:t>防范基金风险，确保养老金不发生死亡冒领</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系统认证人数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系统认证人数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&gt;=180000</w:t>
            </w:r>
            <w:r w:rsidRPr="002F01A6">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养老金发放率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实际发放人数占已认证发放人数的比例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退休人员认证时间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退休人员在</w:t>
            </w:r>
            <w:r w:rsidRPr="002F01A6">
              <w:rPr>
                <w:rFonts w:hint="eastAsia"/>
                <w:sz w:val="18"/>
                <w:szCs w:val="18"/>
              </w:rPr>
              <w:t>9</w:t>
            </w:r>
            <w:r w:rsidRPr="002F01A6">
              <w:rPr>
                <w:rFonts w:hint="eastAsia"/>
                <w:sz w:val="18"/>
                <w:szCs w:val="18"/>
              </w:rPr>
              <w:t>月进行认证</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&lt;=1</w:t>
            </w:r>
            <w:r w:rsidRPr="002F01A6">
              <w:rPr>
                <w:rFonts w:hint="eastAsia"/>
                <w:sz w:val="18"/>
                <w:szCs w:val="18"/>
              </w:rPr>
              <w:t>个月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计划数</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系统认证费和认证通告印刷费</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3</w:t>
            </w:r>
            <w:r w:rsidRPr="002F01A6">
              <w:rPr>
                <w:rFonts w:hint="eastAsia"/>
                <w:sz w:val="18"/>
                <w:szCs w:val="18"/>
              </w:rPr>
              <w:t>万元</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确保养老金准确无误，及时发放</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为认证人员按时，及时的发放占已认证应发放金额的比例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left"/>
              <w:rPr>
                <w:rFonts w:ascii="宋体" w:eastAsia="宋体" w:hAnsi="宋体" w:cs="宋体"/>
                <w:sz w:val="18"/>
                <w:szCs w:val="18"/>
              </w:rPr>
            </w:pPr>
            <w:r w:rsidRPr="002F01A6">
              <w:rPr>
                <w:rFonts w:hint="eastAsia"/>
                <w:sz w:val="18"/>
                <w:szCs w:val="18"/>
              </w:rPr>
              <w:t>人力资源和社会保障部办公厅关于全面取消领取社会保险待遇资格集中认证的通知</w:t>
            </w:r>
            <w:r w:rsidRPr="002F01A6">
              <w:rPr>
                <w:rFonts w:hint="eastAsia"/>
                <w:sz w:val="18"/>
                <w:szCs w:val="18"/>
              </w:rPr>
              <w:t xml:space="preserve">  </w:t>
            </w:r>
            <w:r w:rsidRPr="002F01A6">
              <w:rPr>
                <w:rFonts w:hint="eastAsia"/>
                <w:sz w:val="18"/>
                <w:szCs w:val="18"/>
              </w:rPr>
              <w:t>人社厅发【</w:t>
            </w:r>
            <w:r w:rsidRPr="002F01A6">
              <w:rPr>
                <w:rFonts w:hint="eastAsia"/>
                <w:sz w:val="18"/>
                <w:szCs w:val="18"/>
              </w:rPr>
              <w:t>2018</w:t>
            </w:r>
            <w:r w:rsidRPr="002F01A6">
              <w:rPr>
                <w:rFonts w:hint="eastAsia"/>
                <w:sz w:val="18"/>
                <w:szCs w:val="18"/>
              </w:rPr>
              <w:t>】</w:t>
            </w:r>
            <w:r w:rsidRPr="002F01A6">
              <w:rPr>
                <w:rFonts w:hint="eastAsia"/>
                <w:sz w:val="18"/>
                <w:szCs w:val="18"/>
              </w:rPr>
              <w:t>54</w:t>
            </w:r>
            <w:r w:rsidRPr="002F01A6">
              <w:rPr>
                <w:rFonts w:hint="eastAsia"/>
                <w:sz w:val="18"/>
                <w:szCs w:val="18"/>
              </w:rPr>
              <w:t>号</w:t>
            </w:r>
          </w:p>
          <w:p w:rsidR="00B76926" w:rsidRPr="002F01A6" w:rsidRDefault="00B76926" w:rsidP="00B238D5">
            <w:pPr>
              <w:spacing w:line="300" w:lineRule="exact"/>
              <w:jc w:val="left"/>
              <w:rPr>
                <w:rFonts w:ascii="方正书宋_GBK" w:eastAsia="方正书宋_GBK"/>
              </w:rPr>
            </w:pP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参保职工满意度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企业退休人员满意度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调查问卷</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12、人脸识别认证系统经费绩效目标表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购买待遇资格认证服务，全面取消待遇领取资格集中认证，建立“寓认证于无形”的认证服务新模式，尽可能让群众不用跑就完成认证工作。同时，有效制止死亡人员冒领养老金现象的发生，保证基金安全。2021年进行2次人脸识别生存认证工作.</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人脸识别认证次数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2021</w:t>
            </w:r>
            <w:r w:rsidRPr="002F01A6">
              <w:rPr>
                <w:rFonts w:hint="eastAsia"/>
                <w:sz w:val="18"/>
                <w:szCs w:val="18"/>
              </w:rPr>
              <w:t>年一年人脸识别认证次数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=2</w:t>
            </w:r>
            <w:r w:rsidRPr="002F01A6">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《关于全面取消领取社会保险待遇资格集中认证的通知》</w:t>
            </w:r>
            <w:r w:rsidRPr="002F01A6">
              <w:rPr>
                <w:rFonts w:hint="eastAsia"/>
                <w:sz w:val="18"/>
                <w:szCs w:val="18"/>
              </w:rPr>
              <w:t>(</w:t>
            </w:r>
            <w:r w:rsidRPr="002F01A6">
              <w:rPr>
                <w:rFonts w:hint="eastAsia"/>
                <w:sz w:val="18"/>
                <w:szCs w:val="18"/>
              </w:rPr>
              <w:t>人社厅发</w:t>
            </w:r>
            <w:r w:rsidRPr="002F01A6">
              <w:rPr>
                <w:rFonts w:hint="eastAsia"/>
                <w:sz w:val="18"/>
                <w:szCs w:val="18"/>
              </w:rPr>
              <w:t>[2018]54</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人脸识别认证系统故障率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人脸识别认证系统故障率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《关于全面取消领取社会保险待遇资格集中认证的通知》</w:t>
            </w:r>
            <w:r w:rsidRPr="002F01A6">
              <w:rPr>
                <w:rFonts w:hint="eastAsia"/>
                <w:sz w:val="18"/>
                <w:szCs w:val="18"/>
              </w:rPr>
              <w:t>(</w:t>
            </w:r>
            <w:r w:rsidRPr="002F01A6">
              <w:rPr>
                <w:rFonts w:hint="eastAsia"/>
                <w:sz w:val="18"/>
                <w:szCs w:val="18"/>
              </w:rPr>
              <w:t>人社厅发</w:t>
            </w:r>
            <w:r w:rsidRPr="002F01A6">
              <w:rPr>
                <w:rFonts w:hint="eastAsia"/>
                <w:sz w:val="18"/>
                <w:szCs w:val="18"/>
              </w:rPr>
              <w:t>[2018]54</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人脸识别认证服务提供时间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人脸识别认证服务提供时间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=2021</w:t>
            </w:r>
            <w:r w:rsidRPr="002F01A6">
              <w:rPr>
                <w:rFonts w:hint="eastAsia"/>
                <w:sz w:val="18"/>
                <w:szCs w:val="18"/>
              </w:rPr>
              <w:t>年</w:t>
            </w:r>
            <w:r w:rsidRPr="002F01A6">
              <w:rPr>
                <w:rFonts w:hint="eastAsia"/>
                <w:sz w:val="18"/>
                <w:szCs w:val="18"/>
              </w:rPr>
              <w:t>1-12</w:t>
            </w:r>
            <w:r w:rsidRPr="002F01A6">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《关于全面取消领取社会保险待遇资格集中认证的通知》</w:t>
            </w:r>
            <w:r w:rsidRPr="002F01A6">
              <w:rPr>
                <w:rFonts w:hint="eastAsia"/>
                <w:sz w:val="18"/>
                <w:szCs w:val="18"/>
              </w:rPr>
              <w:t>(</w:t>
            </w:r>
            <w:r w:rsidRPr="002F01A6">
              <w:rPr>
                <w:rFonts w:hint="eastAsia"/>
                <w:sz w:val="18"/>
                <w:szCs w:val="18"/>
              </w:rPr>
              <w:t>人社厅发</w:t>
            </w:r>
            <w:r w:rsidRPr="002F01A6">
              <w:rPr>
                <w:rFonts w:hint="eastAsia"/>
                <w:sz w:val="18"/>
                <w:szCs w:val="18"/>
              </w:rPr>
              <w:t>[2018]54</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人脸识别认证服务成本控制数</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人脸识别认证服务成本控制数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&lt;=1</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《关于全面取消领取社会保险待遇资格集中认证的通知》</w:t>
            </w:r>
            <w:r w:rsidRPr="002F01A6">
              <w:rPr>
                <w:rFonts w:hint="eastAsia"/>
                <w:sz w:val="18"/>
                <w:szCs w:val="18"/>
              </w:rPr>
              <w:t>(</w:t>
            </w:r>
            <w:r w:rsidRPr="002F01A6">
              <w:rPr>
                <w:rFonts w:hint="eastAsia"/>
                <w:sz w:val="18"/>
                <w:szCs w:val="18"/>
              </w:rPr>
              <w:t>人社厅发</w:t>
            </w:r>
            <w:r w:rsidRPr="002F01A6">
              <w:rPr>
                <w:rFonts w:hint="eastAsia"/>
                <w:sz w:val="18"/>
                <w:szCs w:val="18"/>
              </w:rPr>
              <w:t>[2018]54</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待遇领取人员认证率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待遇领取人员已认证人数占应认证人数的比率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《关于全面取消领取社会保险待遇资格集中认证的通知》</w:t>
            </w:r>
            <w:r w:rsidRPr="002F01A6">
              <w:rPr>
                <w:rFonts w:hint="eastAsia"/>
                <w:sz w:val="18"/>
                <w:szCs w:val="18"/>
              </w:rPr>
              <w:t>(</w:t>
            </w:r>
            <w:r w:rsidRPr="002F01A6">
              <w:rPr>
                <w:rFonts w:hint="eastAsia"/>
                <w:sz w:val="18"/>
                <w:szCs w:val="18"/>
              </w:rPr>
              <w:t>人社厅发</w:t>
            </w:r>
            <w:r w:rsidRPr="002F01A6">
              <w:rPr>
                <w:rFonts w:hint="eastAsia"/>
                <w:sz w:val="18"/>
                <w:szCs w:val="18"/>
              </w:rPr>
              <w:t>[2018]54</w:t>
            </w:r>
            <w:r w:rsidRPr="002F01A6">
              <w:rPr>
                <w:rFonts w:hint="eastAsia"/>
                <w:sz w:val="18"/>
                <w:szCs w:val="18"/>
              </w:rPr>
              <w:t>号</w:t>
            </w:r>
            <w:r w:rsidRPr="002F01A6">
              <w:rPr>
                <w:rFonts w:hint="eastAsia"/>
                <w:sz w:val="18"/>
                <w:szCs w:val="18"/>
              </w:rPr>
              <w:t>)</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城乡待遇领取人员对认证服务满意度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城乡待遇领取人员对认证服务满意度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《关于全面取消领取社会保险待遇资格集中认证的通知》</w:t>
            </w:r>
            <w:r w:rsidRPr="002F01A6">
              <w:rPr>
                <w:rFonts w:hint="eastAsia"/>
                <w:sz w:val="18"/>
                <w:szCs w:val="18"/>
              </w:rPr>
              <w:t>(</w:t>
            </w:r>
            <w:r w:rsidRPr="002F01A6">
              <w:rPr>
                <w:rFonts w:hint="eastAsia"/>
                <w:sz w:val="18"/>
                <w:szCs w:val="18"/>
              </w:rPr>
              <w:t>人社厅发</w:t>
            </w:r>
            <w:r w:rsidRPr="002F01A6">
              <w:rPr>
                <w:rFonts w:hint="eastAsia"/>
                <w:sz w:val="18"/>
                <w:szCs w:val="18"/>
              </w:rPr>
              <w:t>[2018]54</w:t>
            </w:r>
            <w:r w:rsidRPr="002F01A6">
              <w:rPr>
                <w:rFonts w:hint="eastAsia"/>
                <w:sz w:val="18"/>
                <w:szCs w:val="18"/>
              </w:rPr>
              <w:t>号</w:t>
            </w:r>
            <w:r w:rsidRPr="002F01A6">
              <w:rPr>
                <w:rFonts w:hint="eastAsia"/>
                <w:sz w:val="18"/>
                <w:szCs w:val="18"/>
              </w:rPr>
              <w:t>)</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lastRenderedPageBreak/>
        <w:t>13、网上业务经办工作专项资金绩效目标表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根据参保企业数量收费</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使用数量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参保登记单位使用晚报系统申报缴费</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&gt;=6000</w:t>
            </w:r>
            <w:r w:rsidRPr="002F01A6">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业务工作量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每个单位使业务数量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&gt;=9000</w:t>
            </w:r>
            <w:r w:rsidRPr="002F01A6">
              <w:rPr>
                <w:rFonts w:hint="eastAsia"/>
                <w:sz w:val="18"/>
                <w:szCs w:val="18"/>
              </w:rPr>
              <w:t>次</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完成合格率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业务准确网报成功</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计划标准</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项目总成本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总成本控制范围</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&lt;=3</w:t>
            </w:r>
            <w:r w:rsidRPr="002F01A6">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河北省人力资源和社会保障厅关于加快推进社会保险网上业务经办工作的通知</w:t>
            </w:r>
            <w:r w:rsidRPr="002F01A6">
              <w:rPr>
                <w:rFonts w:hint="eastAsia"/>
                <w:sz w:val="18"/>
                <w:szCs w:val="18"/>
              </w:rPr>
              <w:t xml:space="preserve"> </w:t>
            </w:r>
            <w:r w:rsidRPr="002F01A6">
              <w:rPr>
                <w:rFonts w:hint="eastAsia"/>
                <w:sz w:val="18"/>
                <w:szCs w:val="18"/>
              </w:rPr>
              <w:t>冀人社【</w:t>
            </w:r>
            <w:r w:rsidRPr="002F01A6">
              <w:rPr>
                <w:rFonts w:hint="eastAsia"/>
                <w:sz w:val="18"/>
                <w:szCs w:val="18"/>
              </w:rPr>
              <w:t>2017</w:t>
            </w:r>
            <w:r w:rsidRPr="002F01A6">
              <w:rPr>
                <w:rFonts w:hint="eastAsia"/>
                <w:sz w:val="18"/>
                <w:szCs w:val="18"/>
              </w:rPr>
              <w:t>】</w:t>
            </w:r>
            <w:r w:rsidRPr="002F01A6">
              <w:rPr>
                <w:rFonts w:hint="eastAsia"/>
                <w:sz w:val="18"/>
                <w:szCs w:val="18"/>
              </w:rPr>
              <w:t>26</w:t>
            </w:r>
            <w:r w:rsidRPr="002F01A6">
              <w:rPr>
                <w:rFonts w:hint="eastAsia"/>
                <w:sz w:val="18"/>
                <w:szCs w:val="18"/>
              </w:rPr>
              <w:t>号</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相关业务经办便捷度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企业办理业务的便捷程度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显著提高</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河北省人力资源和社会保障厅关于加快推进社会保险网上业务经办工作的通知</w:t>
            </w:r>
            <w:r w:rsidRPr="002F01A6">
              <w:rPr>
                <w:rFonts w:hint="eastAsia"/>
                <w:sz w:val="18"/>
                <w:szCs w:val="18"/>
              </w:rPr>
              <w:t xml:space="preserve"> </w:t>
            </w:r>
            <w:r w:rsidRPr="002F01A6">
              <w:rPr>
                <w:rFonts w:hint="eastAsia"/>
                <w:sz w:val="18"/>
                <w:szCs w:val="18"/>
              </w:rPr>
              <w:t>冀人社【</w:t>
            </w:r>
            <w:r w:rsidRPr="002F01A6">
              <w:rPr>
                <w:rFonts w:hint="eastAsia"/>
                <w:sz w:val="18"/>
                <w:szCs w:val="18"/>
              </w:rPr>
              <w:t>2017</w:t>
            </w:r>
            <w:r w:rsidRPr="002F01A6">
              <w:rPr>
                <w:rFonts w:hint="eastAsia"/>
                <w:sz w:val="18"/>
                <w:szCs w:val="18"/>
              </w:rPr>
              <w:t>】</w:t>
            </w:r>
            <w:r w:rsidRPr="002F01A6">
              <w:rPr>
                <w:rFonts w:hint="eastAsia"/>
                <w:sz w:val="18"/>
                <w:szCs w:val="18"/>
              </w:rPr>
              <w:t>26</w:t>
            </w:r>
            <w:r w:rsidRPr="002F01A6">
              <w:rPr>
                <w:rFonts w:hint="eastAsia"/>
                <w:sz w:val="18"/>
                <w:szCs w:val="18"/>
              </w:rPr>
              <w:t>号</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企业满意度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网上业务经办企业满意程度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&gt;=95%</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调查问卷</w:t>
            </w:r>
          </w:p>
        </w:tc>
      </w:tr>
    </w:tbl>
    <w:p w:rsidR="00B76926" w:rsidRPr="002F01A6" w:rsidRDefault="00B76926" w:rsidP="00587EB8">
      <w:pPr>
        <w:ind w:firstLineChars="200" w:firstLine="560"/>
        <w:jc w:val="left"/>
        <w:outlineLvl w:val="1"/>
        <w:rPr>
          <w:rFonts w:ascii="仿宋_GB2312" w:eastAsia="仿宋_GB2312" w:hAnsi="黑体" w:cs="Times New Roman"/>
          <w:sz w:val="32"/>
          <w:szCs w:val="32"/>
        </w:rPr>
      </w:pPr>
      <w:r w:rsidRPr="002F01A6">
        <w:rPr>
          <w:rFonts w:ascii="方正仿宋_GBK" w:eastAsia="方正仿宋_GBK" w:hint="eastAsia"/>
          <w:b/>
          <w:sz w:val="28"/>
        </w:rPr>
        <w:t>14、社保卡补换卡白卡成本费用结算资金绩效目标表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B76926" w:rsidRPr="002F01A6" w:rsidTr="00B238D5">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B76926" w:rsidRPr="002F01A6" w:rsidRDefault="00B76926" w:rsidP="00B238D5">
            <w:pPr>
              <w:spacing w:line="300" w:lineRule="exact"/>
              <w:jc w:val="left"/>
              <w:rPr>
                <w:rFonts w:ascii="方正书宋_GBK" w:eastAsia="方正书宋_GBK"/>
              </w:rPr>
            </w:pPr>
            <w:r w:rsidRPr="002F01A6">
              <w:rPr>
                <w:rFonts w:ascii="方正书宋_GBK" w:eastAsia="方正书宋_GBK" w:hint="eastAsia"/>
              </w:rPr>
              <w:t>对截止2020年8月1日霸州市5089张需补换卡进行补换，健全社保卡管理服务体系，</w:t>
            </w:r>
            <w:r w:rsidRPr="002F01A6">
              <w:rPr>
                <w:rFonts w:ascii="方正书宋_GBK" w:eastAsia="方正书宋_GBK" w:hint="eastAsia"/>
              </w:rPr>
              <w:lastRenderedPageBreak/>
              <w:t>为公众提供便捷、高效的公共服务。</w:t>
            </w:r>
          </w:p>
        </w:tc>
      </w:tr>
    </w:tbl>
    <w:p w:rsidR="00B76926" w:rsidRPr="002F01A6" w:rsidRDefault="00B76926" w:rsidP="00B76926">
      <w:pPr>
        <w:spacing w:line="14" w:lineRule="exact"/>
        <w:ind w:firstLineChars="200" w:firstLine="420"/>
        <w:jc w:val="center"/>
        <w:rPr>
          <w:rFonts w:ascii="Times New Roman" w:eastAsia="宋体" w:hAnsi="宋体" w:cs="Times New Roman"/>
        </w:rPr>
      </w:pP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B76926" w:rsidRPr="002F01A6" w:rsidTr="00B238D5">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hAnsi="Times New Roman"/>
                <w:b/>
              </w:rPr>
            </w:pPr>
            <w:r w:rsidRPr="002F01A6">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b/>
              </w:rPr>
            </w:pPr>
            <w:r w:rsidRPr="002F01A6">
              <w:rPr>
                <w:rFonts w:ascii="方正书宋_GBK" w:eastAsia="方正书宋_GBK" w:hint="eastAsia"/>
                <w:b/>
              </w:rPr>
              <w:t>指标值确定依据</w:t>
            </w:r>
          </w:p>
        </w:tc>
      </w:tr>
      <w:tr w:rsidR="00B76926" w:rsidRPr="002F01A6" w:rsidTr="00B238D5">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社保卡补换卡数量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社保卡补换卡数量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=5089</w:t>
            </w:r>
            <w:r w:rsidRPr="002F01A6">
              <w:rPr>
                <w:rFonts w:hint="eastAsia"/>
                <w:sz w:val="18"/>
                <w:szCs w:val="18"/>
              </w:rPr>
              <w:t>张</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《关于优化社保卡制作发放及费用结算工作的通知》</w:t>
            </w:r>
            <w:r w:rsidRPr="002F01A6">
              <w:rPr>
                <w:rFonts w:hint="eastAsia"/>
                <w:sz w:val="18"/>
                <w:szCs w:val="18"/>
              </w:rPr>
              <w:t>(</w:t>
            </w:r>
            <w:r w:rsidRPr="002F01A6">
              <w:rPr>
                <w:rFonts w:hint="eastAsia"/>
                <w:sz w:val="18"/>
                <w:szCs w:val="18"/>
              </w:rPr>
              <w:t>冀人社字</w:t>
            </w:r>
            <w:r w:rsidRPr="002F01A6">
              <w:rPr>
                <w:rFonts w:hint="eastAsia"/>
                <w:sz w:val="18"/>
                <w:szCs w:val="18"/>
              </w:rPr>
              <w:t>[2017]274</w:t>
            </w:r>
            <w:r w:rsidRPr="002F01A6">
              <w:rPr>
                <w:rFonts w:hint="eastAsia"/>
                <w:sz w:val="18"/>
                <w:szCs w:val="18"/>
              </w:rPr>
              <w:t>号</w:t>
            </w:r>
            <w:r w:rsidRPr="002F01A6">
              <w:rPr>
                <w:rFonts w:hint="eastAsia"/>
                <w:sz w:val="18"/>
                <w:szCs w:val="18"/>
              </w:rPr>
              <w:t>)</w:t>
            </w:r>
            <w:r w:rsidRPr="002F01A6">
              <w:rPr>
                <w:rFonts w:hint="eastAsia"/>
                <w:sz w:val="18"/>
                <w:szCs w:val="18"/>
              </w:rPr>
              <w:t>文件、《关于免费补换社会保障卡的通知》</w:t>
            </w:r>
            <w:r w:rsidRPr="002F01A6">
              <w:rPr>
                <w:rFonts w:hint="eastAsia"/>
                <w:sz w:val="18"/>
                <w:szCs w:val="18"/>
              </w:rPr>
              <w:t>(</w:t>
            </w:r>
            <w:r w:rsidRPr="002F01A6">
              <w:rPr>
                <w:rFonts w:hint="eastAsia"/>
                <w:sz w:val="18"/>
                <w:szCs w:val="18"/>
              </w:rPr>
              <w:t>廊人社发</w:t>
            </w:r>
            <w:r w:rsidRPr="002F01A6">
              <w:rPr>
                <w:rFonts w:hint="eastAsia"/>
                <w:sz w:val="18"/>
                <w:szCs w:val="18"/>
              </w:rPr>
              <w:t>[2020]74</w:t>
            </w:r>
            <w:r w:rsidRPr="002F01A6">
              <w:rPr>
                <w:rFonts w:hint="eastAsia"/>
                <w:sz w:val="18"/>
                <w:szCs w:val="18"/>
              </w:rPr>
              <w:t>号文件</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制卡验收合格数量占总数量的比率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《关于优化社保卡制作发放及费用结算工作的通知》</w:t>
            </w:r>
            <w:r w:rsidRPr="002F01A6">
              <w:rPr>
                <w:rFonts w:hint="eastAsia"/>
                <w:sz w:val="18"/>
                <w:szCs w:val="18"/>
              </w:rPr>
              <w:t>(</w:t>
            </w:r>
            <w:r w:rsidRPr="002F01A6">
              <w:rPr>
                <w:rFonts w:hint="eastAsia"/>
                <w:sz w:val="18"/>
                <w:szCs w:val="18"/>
              </w:rPr>
              <w:t>冀人社字</w:t>
            </w:r>
            <w:r w:rsidRPr="002F01A6">
              <w:rPr>
                <w:rFonts w:hint="eastAsia"/>
                <w:sz w:val="18"/>
                <w:szCs w:val="18"/>
              </w:rPr>
              <w:t>[2017]274</w:t>
            </w:r>
            <w:r w:rsidRPr="002F01A6">
              <w:rPr>
                <w:rFonts w:hint="eastAsia"/>
                <w:sz w:val="18"/>
                <w:szCs w:val="18"/>
              </w:rPr>
              <w:t>号</w:t>
            </w:r>
            <w:r w:rsidRPr="002F01A6">
              <w:rPr>
                <w:rFonts w:hint="eastAsia"/>
                <w:sz w:val="18"/>
                <w:szCs w:val="18"/>
              </w:rPr>
              <w:t>)</w:t>
            </w:r>
            <w:r w:rsidRPr="002F01A6">
              <w:rPr>
                <w:rFonts w:hint="eastAsia"/>
                <w:sz w:val="18"/>
                <w:szCs w:val="18"/>
              </w:rPr>
              <w:t>文件、《关于免费补换社会保障卡的通知》</w:t>
            </w:r>
            <w:r w:rsidRPr="002F01A6">
              <w:rPr>
                <w:rFonts w:hint="eastAsia"/>
                <w:sz w:val="18"/>
                <w:szCs w:val="18"/>
              </w:rPr>
              <w:t>(</w:t>
            </w:r>
            <w:r w:rsidRPr="002F01A6">
              <w:rPr>
                <w:rFonts w:hint="eastAsia"/>
                <w:sz w:val="18"/>
                <w:szCs w:val="18"/>
              </w:rPr>
              <w:t>廊人社发</w:t>
            </w:r>
            <w:r w:rsidRPr="002F01A6">
              <w:rPr>
                <w:rFonts w:hint="eastAsia"/>
                <w:sz w:val="18"/>
                <w:szCs w:val="18"/>
              </w:rPr>
              <w:t>[2020]74</w:t>
            </w:r>
            <w:r w:rsidRPr="002F01A6">
              <w:rPr>
                <w:rFonts w:hint="eastAsia"/>
                <w:sz w:val="18"/>
                <w:szCs w:val="18"/>
              </w:rPr>
              <w:t>号文件</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补换卡到位期限</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补换卡到位期限（在</w:t>
            </w:r>
            <w:r w:rsidRPr="002F01A6">
              <w:rPr>
                <w:rFonts w:hint="eastAsia"/>
                <w:sz w:val="18"/>
                <w:szCs w:val="18"/>
              </w:rPr>
              <w:t>XX</w:t>
            </w:r>
            <w:r w:rsidRPr="002F01A6">
              <w:rPr>
                <w:rFonts w:hint="eastAsia"/>
                <w:sz w:val="18"/>
                <w:szCs w:val="18"/>
              </w:rPr>
              <w:t>个工作日内发放到位）</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&lt;=10</w:t>
            </w:r>
            <w:r w:rsidRPr="002F01A6">
              <w:rPr>
                <w:rFonts w:hint="eastAsia"/>
                <w:sz w:val="18"/>
                <w:szCs w:val="18"/>
              </w:rPr>
              <w:t>工作日</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《关于优化社保卡制作发放及费用结算工作的通知》</w:t>
            </w:r>
            <w:r w:rsidRPr="002F01A6">
              <w:rPr>
                <w:rFonts w:hint="eastAsia"/>
                <w:sz w:val="18"/>
                <w:szCs w:val="18"/>
              </w:rPr>
              <w:t>(</w:t>
            </w:r>
            <w:r w:rsidRPr="002F01A6">
              <w:rPr>
                <w:rFonts w:hint="eastAsia"/>
                <w:sz w:val="18"/>
                <w:szCs w:val="18"/>
              </w:rPr>
              <w:t>冀人社字</w:t>
            </w:r>
            <w:r w:rsidRPr="002F01A6">
              <w:rPr>
                <w:rFonts w:hint="eastAsia"/>
                <w:sz w:val="18"/>
                <w:szCs w:val="18"/>
              </w:rPr>
              <w:t>[2017]274</w:t>
            </w:r>
            <w:r w:rsidRPr="002F01A6">
              <w:rPr>
                <w:rFonts w:hint="eastAsia"/>
                <w:sz w:val="18"/>
                <w:szCs w:val="18"/>
              </w:rPr>
              <w:t>号</w:t>
            </w:r>
            <w:r w:rsidRPr="002F01A6">
              <w:rPr>
                <w:rFonts w:hint="eastAsia"/>
                <w:sz w:val="18"/>
                <w:szCs w:val="18"/>
              </w:rPr>
              <w:t>)</w:t>
            </w:r>
            <w:r w:rsidRPr="002F01A6">
              <w:rPr>
                <w:rFonts w:hint="eastAsia"/>
                <w:sz w:val="18"/>
                <w:szCs w:val="18"/>
              </w:rPr>
              <w:t>文件、《关于免费补换社会保障卡的通知》</w:t>
            </w:r>
            <w:r w:rsidRPr="002F01A6">
              <w:rPr>
                <w:rFonts w:hint="eastAsia"/>
                <w:sz w:val="18"/>
                <w:szCs w:val="18"/>
              </w:rPr>
              <w:t>(</w:t>
            </w:r>
            <w:r w:rsidRPr="002F01A6">
              <w:rPr>
                <w:rFonts w:hint="eastAsia"/>
                <w:sz w:val="18"/>
                <w:szCs w:val="18"/>
              </w:rPr>
              <w:t>廊人社发</w:t>
            </w:r>
            <w:r w:rsidRPr="002F01A6">
              <w:rPr>
                <w:rFonts w:hint="eastAsia"/>
                <w:sz w:val="18"/>
                <w:szCs w:val="18"/>
              </w:rPr>
              <w:t>[2020]74</w:t>
            </w:r>
            <w:r w:rsidRPr="002F01A6">
              <w:rPr>
                <w:rFonts w:hint="eastAsia"/>
                <w:sz w:val="18"/>
                <w:szCs w:val="18"/>
              </w:rPr>
              <w:t>号文件</w:t>
            </w:r>
            <w:r w:rsidRPr="002F01A6">
              <w:rPr>
                <w:rFonts w:hint="eastAsia"/>
                <w:sz w:val="18"/>
                <w:szCs w:val="18"/>
              </w:rPr>
              <w:t>)</w:t>
            </w:r>
          </w:p>
        </w:tc>
      </w:tr>
      <w:tr w:rsidR="00B76926" w:rsidRPr="002F01A6" w:rsidTr="00B238D5">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制卡成本费</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制卡成本费</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=11.11</w:t>
            </w:r>
            <w:r w:rsidRPr="002F01A6">
              <w:rPr>
                <w:rFonts w:hint="eastAsia"/>
                <w:sz w:val="18"/>
                <w:szCs w:val="18"/>
              </w:rPr>
              <w:t>元</w:t>
            </w:r>
            <w:r w:rsidRPr="002F01A6">
              <w:rPr>
                <w:rFonts w:hint="eastAsia"/>
                <w:sz w:val="18"/>
                <w:szCs w:val="18"/>
              </w:rPr>
              <w:t>/</w:t>
            </w:r>
            <w:r w:rsidRPr="002F01A6">
              <w:rPr>
                <w:rFonts w:hint="eastAsia"/>
                <w:sz w:val="18"/>
                <w:szCs w:val="18"/>
              </w:rPr>
              <w:t>张</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《关于优化社保卡制作发放及费用结算工作的通知》</w:t>
            </w:r>
            <w:r w:rsidRPr="002F01A6">
              <w:rPr>
                <w:rFonts w:hint="eastAsia"/>
                <w:sz w:val="18"/>
                <w:szCs w:val="18"/>
              </w:rPr>
              <w:t>(</w:t>
            </w:r>
            <w:r w:rsidRPr="002F01A6">
              <w:rPr>
                <w:rFonts w:hint="eastAsia"/>
                <w:sz w:val="18"/>
                <w:szCs w:val="18"/>
              </w:rPr>
              <w:t>冀人社字</w:t>
            </w:r>
            <w:r w:rsidRPr="002F01A6">
              <w:rPr>
                <w:rFonts w:hint="eastAsia"/>
                <w:sz w:val="18"/>
                <w:szCs w:val="18"/>
              </w:rPr>
              <w:t>[2017]274</w:t>
            </w:r>
            <w:r w:rsidRPr="002F01A6">
              <w:rPr>
                <w:rFonts w:hint="eastAsia"/>
                <w:sz w:val="18"/>
                <w:szCs w:val="18"/>
              </w:rPr>
              <w:t>号</w:t>
            </w:r>
            <w:r w:rsidRPr="002F01A6">
              <w:rPr>
                <w:rFonts w:hint="eastAsia"/>
                <w:sz w:val="18"/>
                <w:szCs w:val="18"/>
              </w:rPr>
              <w:t>)</w:t>
            </w:r>
            <w:r w:rsidRPr="002F01A6">
              <w:rPr>
                <w:rFonts w:hint="eastAsia"/>
                <w:sz w:val="18"/>
                <w:szCs w:val="18"/>
              </w:rPr>
              <w:t>文件、《关于免费补换社会保障卡的通知》</w:t>
            </w:r>
            <w:r w:rsidRPr="002F01A6">
              <w:rPr>
                <w:rFonts w:hint="eastAsia"/>
                <w:sz w:val="18"/>
                <w:szCs w:val="18"/>
              </w:rPr>
              <w:t>(</w:t>
            </w:r>
            <w:r w:rsidRPr="002F01A6">
              <w:rPr>
                <w:rFonts w:hint="eastAsia"/>
                <w:sz w:val="18"/>
                <w:szCs w:val="18"/>
              </w:rPr>
              <w:t>廊人社发</w:t>
            </w:r>
            <w:r w:rsidRPr="002F01A6">
              <w:rPr>
                <w:rFonts w:hint="eastAsia"/>
                <w:sz w:val="18"/>
                <w:szCs w:val="18"/>
              </w:rPr>
              <w:t>[2020]74</w:t>
            </w:r>
            <w:r w:rsidRPr="002F01A6">
              <w:rPr>
                <w:rFonts w:hint="eastAsia"/>
                <w:sz w:val="18"/>
                <w:szCs w:val="18"/>
              </w:rPr>
              <w:t>号文件</w:t>
            </w:r>
            <w:r w:rsidRPr="002F01A6">
              <w:rPr>
                <w:rFonts w:hint="eastAsia"/>
                <w:sz w:val="18"/>
                <w:szCs w:val="18"/>
              </w:rPr>
              <w:t>)</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满足公众社保卡补换需求</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已满足公众社保卡补换需求占总需求的比率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w:t>
            </w:r>
            <w:r w:rsidRPr="002F01A6">
              <w:rPr>
                <w:rFonts w:ascii="宋体" w:eastAsia="宋体" w:hAnsi="宋体" w:cs="宋体"/>
                <w:sz w:val="18"/>
                <w:szCs w:val="18"/>
              </w:rPr>
              <w:t xml:space="preserve"> </w:t>
            </w:r>
            <w:r w:rsidRPr="002F01A6">
              <w:rPr>
                <w:rFonts w:ascii="宋体" w:eastAsia="宋体" w:hAnsi="宋体" w:cs="宋体"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《关于优化社保卡制作发放及费用结算工作的通知》</w:t>
            </w:r>
            <w:r w:rsidRPr="002F01A6">
              <w:rPr>
                <w:rFonts w:hint="eastAsia"/>
                <w:sz w:val="18"/>
                <w:szCs w:val="18"/>
              </w:rPr>
              <w:t>(</w:t>
            </w:r>
            <w:r w:rsidRPr="002F01A6">
              <w:rPr>
                <w:rFonts w:hint="eastAsia"/>
                <w:sz w:val="18"/>
                <w:szCs w:val="18"/>
              </w:rPr>
              <w:t>冀人社字</w:t>
            </w:r>
            <w:r w:rsidRPr="002F01A6">
              <w:rPr>
                <w:rFonts w:hint="eastAsia"/>
                <w:sz w:val="18"/>
                <w:szCs w:val="18"/>
              </w:rPr>
              <w:t>[2017]274</w:t>
            </w:r>
            <w:r w:rsidRPr="002F01A6">
              <w:rPr>
                <w:rFonts w:hint="eastAsia"/>
                <w:sz w:val="18"/>
                <w:szCs w:val="18"/>
              </w:rPr>
              <w:t>号</w:t>
            </w:r>
            <w:r w:rsidRPr="002F01A6">
              <w:rPr>
                <w:rFonts w:hint="eastAsia"/>
                <w:sz w:val="18"/>
                <w:szCs w:val="18"/>
              </w:rPr>
              <w:t>)</w:t>
            </w:r>
            <w:r w:rsidRPr="002F01A6">
              <w:rPr>
                <w:rFonts w:hint="eastAsia"/>
                <w:sz w:val="18"/>
                <w:szCs w:val="18"/>
              </w:rPr>
              <w:t>文件、《关于免费补换社会保障卡的通知》</w:t>
            </w:r>
            <w:r w:rsidRPr="002F01A6">
              <w:rPr>
                <w:rFonts w:hint="eastAsia"/>
                <w:sz w:val="18"/>
                <w:szCs w:val="18"/>
              </w:rPr>
              <w:t>(</w:t>
            </w:r>
            <w:r w:rsidRPr="002F01A6">
              <w:rPr>
                <w:rFonts w:hint="eastAsia"/>
                <w:sz w:val="18"/>
                <w:szCs w:val="18"/>
              </w:rPr>
              <w:t>廊人社发</w:t>
            </w:r>
            <w:r w:rsidRPr="002F01A6">
              <w:rPr>
                <w:rFonts w:hint="eastAsia"/>
                <w:sz w:val="18"/>
                <w:szCs w:val="18"/>
              </w:rPr>
              <w:t>[2020]74</w:t>
            </w:r>
            <w:r w:rsidRPr="002F01A6">
              <w:rPr>
                <w:rFonts w:hint="eastAsia"/>
                <w:sz w:val="18"/>
                <w:szCs w:val="18"/>
              </w:rPr>
              <w:t>号文件</w:t>
            </w:r>
            <w:r w:rsidRPr="002F01A6">
              <w:rPr>
                <w:rFonts w:hint="eastAsia"/>
                <w:sz w:val="18"/>
                <w:szCs w:val="18"/>
              </w:rPr>
              <w:t>)</w:t>
            </w:r>
          </w:p>
        </w:tc>
      </w:tr>
      <w:tr w:rsidR="00B76926" w:rsidRPr="002F01A6" w:rsidTr="00B238D5">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spacing w:line="300" w:lineRule="exact"/>
              <w:jc w:val="center"/>
              <w:rPr>
                <w:rFonts w:ascii="方正书宋_GBK" w:eastAsia="方正书宋_GBK"/>
              </w:rPr>
            </w:pPr>
            <w:r w:rsidRPr="002F01A6">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jc w:val="center"/>
              <w:rPr>
                <w:rFonts w:ascii="宋体" w:eastAsia="宋体" w:hAnsi="宋体" w:cs="宋体"/>
                <w:sz w:val="18"/>
                <w:szCs w:val="18"/>
              </w:rPr>
            </w:pPr>
            <w:r w:rsidRPr="002F01A6">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社保卡补卡群众满意度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通过调查，满意和较满意的对象占全部调研对象的百分比</w:t>
            </w:r>
          </w:p>
        </w:tc>
        <w:tc>
          <w:tcPr>
            <w:tcW w:w="1275"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B76926" w:rsidRPr="002F01A6" w:rsidRDefault="00B76926" w:rsidP="00B238D5">
            <w:pPr>
              <w:rPr>
                <w:rFonts w:ascii="宋体" w:eastAsia="宋体" w:hAnsi="宋体" w:cs="宋体"/>
                <w:sz w:val="18"/>
                <w:szCs w:val="18"/>
              </w:rPr>
            </w:pPr>
            <w:r w:rsidRPr="002F01A6">
              <w:rPr>
                <w:rFonts w:hint="eastAsia"/>
                <w:sz w:val="18"/>
                <w:szCs w:val="18"/>
              </w:rPr>
              <w:t>《关于优化社保卡制作发放及费用结算工作的通知》</w:t>
            </w:r>
            <w:r w:rsidRPr="002F01A6">
              <w:rPr>
                <w:rFonts w:hint="eastAsia"/>
                <w:sz w:val="18"/>
                <w:szCs w:val="18"/>
              </w:rPr>
              <w:t>(</w:t>
            </w:r>
            <w:r w:rsidRPr="002F01A6">
              <w:rPr>
                <w:rFonts w:hint="eastAsia"/>
                <w:sz w:val="18"/>
                <w:szCs w:val="18"/>
              </w:rPr>
              <w:t>冀人社字</w:t>
            </w:r>
            <w:r w:rsidRPr="002F01A6">
              <w:rPr>
                <w:rFonts w:hint="eastAsia"/>
                <w:sz w:val="18"/>
                <w:szCs w:val="18"/>
              </w:rPr>
              <w:t>[2017]274</w:t>
            </w:r>
            <w:r w:rsidRPr="002F01A6">
              <w:rPr>
                <w:rFonts w:hint="eastAsia"/>
                <w:sz w:val="18"/>
                <w:szCs w:val="18"/>
              </w:rPr>
              <w:t>号</w:t>
            </w:r>
            <w:r w:rsidRPr="002F01A6">
              <w:rPr>
                <w:rFonts w:hint="eastAsia"/>
                <w:sz w:val="18"/>
                <w:szCs w:val="18"/>
              </w:rPr>
              <w:t>)</w:t>
            </w:r>
            <w:r w:rsidRPr="002F01A6">
              <w:rPr>
                <w:rFonts w:hint="eastAsia"/>
                <w:sz w:val="18"/>
                <w:szCs w:val="18"/>
              </w:rPr>
              <w:t>文件、《关于免费补换社会保障卡的通知》</w:t>
            </w:r>
            <w:r w:rsidRPr="002F01A6">
              <w:rPr>
                <w:rFonts w:hint="eastAsia"/>
                <w:sz w:val="18"/>
                <w:szCs w:val="18"/>
              </w:rPr>
              <w:t>(</w:t>
            </w:r>
            <w:r w:rsidRPr="002F01A6">
              <w:rPr>
                <w:rFonts w:hint="eastAsia"/>
                <w:sz w:val="18"/>
                <w:szCs w:val="18"/>
              </w:rPr>
              <w:t>廊人社发</w:t>
            </w:r>
            <w:r w:rsidRPr="002F01A6">
              <w:rPr>
                <w:rFonts w:hint="eastAsia"/>
                <w:sz w:val="18"/>
                <w:szCs w:val="18"/>
              </w:rPr>
              <w:t>[2020]74</w:t>
            </w:r>
            <w:r w:rsidRPr="002F01A6">
              <w:rPr>
                <w:rFonts w:hint="eastAsia"/>
                <w:sz w:val="18"/>
                <w:szCs w:val="18"/>
              </w:rPr>
              <w:t>号文件</w:t>
            </w:r>
            <w:r w:rsidRPr="002F01A6">
              <w:rPr>
                <w:rFonts w:hint="eastAsia"/>
                <w:sz w:val="18"/>
                <w:szCs w:val="18"/>
              </w:rPr>
              <w:t>)</w:t>
            </w:r>
          </w:p>
        </w:tc>
      </w:tr>
    </w:tbl>
    <w:p w:rsidR="00F5085A" w:rsidRPr="002F01A6" w:rsidRDefault="00F5085A" w:rsidP="002F01A6">
      <w:pPr>
        <w:rPr>
          <w:rFonts w:ascii="仿宋_GB2312" w:eastAsia="仿宋_GB2312" w:hAnsi="黑体" w:cs="Times New Roman"/>
          <w:sz w:val="32"/>
          <w:szCs w:val="32"/>
        </w:rPr>
      </w:pPr>
    </w:p>
    <w:p w:rsidR="00F5085A" w:rsidRPr="002F01A6" w:rsidRDefault="00E943BE">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六、政府采购预算情况</w:t>
      </w:r>
    </w:p>
    <w:p w:rsidR="00F5085A" w:rsidRPr="002F01A6" w:rsidRDefault="00E943BE" w:rsidP="002F01A6">
      <w:pPr>
        <w:ind w:firstLineChars="200" w:firstLine="640"/>
        <w:rPr>
          <w:rFonts w:ascii="仿宋_GB2312" w:eastAsia="仿宋_GB2312" w:hAnsi="Times New Roman" w:cs="Times New Roman"/>
          <w:sz w:val="32"/>
          <w:szCs w:val="32"/>
        </w:rPr>
      </w:pPr>
      <w:bookmarkStart w:id="3" w:name="_Toc471398468"/>
      <w:r w:rsidRPr="002F01A6">
        <w:rPr>
          <w:rFonts w:ascii="仿宋_GB2312" w:eastAsia="仿宋_GB2312" w:hAnsi="Times New Roman" w:cs="Times New Roman" w:hint="eastAsia"/>
          <w:sz w:val="32"/>
          <w:szCs w:val="32"/>
        </w:rPr>
        <w:t>20</w:t>
      </w:r>
      <w:r w:rsidRPr="002F01A6">
        <w:rPr>
          <w:rFonts w:ascii="仿宋_GB2312" w:eastAsia="仿宋_GB2312" w:hAnsi="Times New Roman" w:cs="Times New Roman"/>
          <w:sz w:val="32"/>
          <w:szCs w:val="32"/>
        </w:rPr>
        <w:t>2</w:t>
      </w:r>
      <w:r w:rsidRPr="002F01A6">
        <w:rPr>
          <w:rFonts w:ascii="仿宋_GB2312" w:eastAsia="仿宋_GB2312" w:hAnsi="Times New Roman" w:cs="Times New Roman" w:hint="eastAsia"/>
          <w:sz w:val="32"/>
          <w:szCs w:val="32"/>
        </w:rPr>
        <w:t>1年，我单位安排政府采购预算</w:t>
      </w:r>
      <w:r w:rsidR="00E6067F" w:rsidRPr="002F01A6">
        <w:rPr>
          <w:rFonts w:ascii="仿宋_GB2312" w:eastAsia="仿宋_GB2312" w:hAnsi="Times New Roman" w:cs="Times New Roman" w:hint="eastAsia"/>
          <w:sz w:val="32"/>
          <w:szCs w:val="32"/>
        </w:rPr>
        <w:t>84</w:t>
      </w:r>
      <w:r w:rsidRPr="002F01A6">
        <w:rPr>
          <w:rFonts w:ascii="仿宋_GB2312" w:eastAsia="仿宋_GB2312" w:hAnsi="Times New Roman" w:cs="Times New Roman" w:hint="eastAsia"/>
          <w:sz w:val="32"/>
          <w:szCs w:val="32"/>
        </w:rPr>
        <w:t>万元。具体内容见下表。</w:t>
      </w:r>
    </w:p>
    <w:p w:rsidR="00F5085A" w:rsidRPr="002F01A6" w:rsidRDefault="00E943BE">
      <w:pPr>
        <w:jc w:val="center"/>
        <w:outlineLvl w:val="0"/>
        <w:rPr>
          <w:rFonts w:ascii="方正小标宋_GBK" w:eastAsia="方正小标宋_GBK" w:hAnsi="Times New Roman" w:cs="Times New Roman"/>
          <w:sz w:val="32"/>
          <w:szCs w:val="24"/>
        </w:rPr>
      </w:pPr>
      <w:r w:rsidRPr="002F01A6">
        <w:rPr>
          <w:rFonts w:ascii="方正小标宋_GBK" w:eastAsia="方正小标宋_GBK" w:hAnsi="Times New Roman" w:cs="Times New Roman" w:hint="eastAsia"/>
          <w:sz w:val="32"/>
          <w:szCs w:val="24"/>
        </w:rPr>
        <w:t>单位政府采购预算</w:t>
      </w:r>
      <w:bookmarkEnd w:id="3"/>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00"/>
        <w:gridCol w:w="1258"/>
        <w:gridCol w:w="878"/>
        <w:gridCol w:w="1399"/>
        <w:gridCol w:w="878"/>
        <w:gridCol w:w="878"/>
        <w:gridCol w:w="904"/>
        <w:gridCol w:w="961"/>
        <w:gridCol w:w="961"/>
        <w:gridCol w:w="961"/>
        <w:gridCol w:w="961"/>
        <w:gridCol w:w="962"/>
        <w:gridCol w:w="962"/>
      </w:tblGrid>
      <w:tr w:rsidR="00F5085A" w:rsidRPr="002F01A6">
        <w:trPr>
          <w:tblHeader/>
          <w:jc w:val="center"/>
        </w:trPr>
        <w:tc>
          <w:tcPr>
            <w:tcW w:w="8395" w:type="dxa"/>
            <w:gridSpan w:val="7"/>
            <w:tcBorders>
              <w:top w:val="single" w:sz="6" w:space="0" w:color="FFFFFF"/>
              <w:left w:val="single" w:sz="6" w:space="0" w:color="FFFFFF"/>
              <w:right w:val="single" w:sz="6" w:space="0" w:color="FFFFFF"/>
            </w:tcBorders>
            <w:shd w:val="clear" w:color="auto" w:fill="auto"/>
            <w:vAlign w:val="center"/>
          </w:tcPr>
          <w:p w:rsidR="00F5085A" w:rsidRPr="002F01A6" w:rsidRDefault="00E6067F">
            <w:pPr>
              <w:spacing w:line="300" w:lineRule="exact"/>
              <w:jc w:val="left"/>
              <w:rPr>
                <w:rFonts w:ascii="方正小标宋_GBK" w:eastAsia="方正小标宋_GBK" w:hAnsi="Times New Roman" w:cs="Times New Roman"/>
                <w:sz w:val="24"/>
                <w:szCs w:val="24"/>
              </w:rPr>
            </w:pPr>
            <w:r w:rsidRPr="002F01A6">
              <w:rPr>
                <w:rFonts w:ascii="方正小标宋_GBK" w:eastAsia="方正小标宋_GBK" w:hAnsi="Times New Roman" w:cs="Times New Roman" w:hint="eastAsia"/>
                <w:sz w:val="18"/>
                <w:szCs w:val="18"/>
              </w:rPr>
              <w:t>805001霸州市人力资源和社会保障局本级</w:t>
            </w:r>
          </w:p>
        </w:tc>
        <w:tc>
          <w:tcPr>
            <w:tcW w:w="5768" w:type="dxa"/>
            <w:gridSpan w:val="6"/>
            <w:tcBorders>
              <w:top w:val="single" w:sz="6" w:space="0" w:color="FFFFFF"/>
              <w:left w:val="single" w:sz="6" w:space="0" w:color="FFFFFF"/>
              <w:right w:val="single" w:sz="6" w:space="0" w:color="FFFFFF"/>
            </w:tcBorders>
            <w:shd w:val="clear" w:color="auto" w:fill="auto"/>
            <w:vAlign w:val="center"/>
          </w:tcPr>
          <w:p w:rsidR="00F5085A" w:rsidRPr="002F01A6" w:rsidRDefault="00E943BE">
            <w:pPr>
              <w:spacing w:line="300" w:lineRule="exact"/>
              <w:jc w:val="right"/>
              <w:rPr>
                <w:rFonts w:ascii="方正小标宋_GBK" w:eastAsia="方正小标宋_GBK" w:hAnsi="Times New Roman" w:cs="Times New Roman"/>
                <w:sz w:val="18"/>
                <w:szCs w:val="18"/>
              </w:rPr>
            </w:pPr>
            <w:r w:rsidRPr="002F01A6">
              <w:rPr>
                <w:rFonts w:ascii="方正小标宋_GBK" w:eastAsia="方正小标宋_GBK" w:hAnsi="Times New Roman" w:cs="Times New Roman" w:hint="eastAsia"/>
                <w:sz w:val="18"/>
                <w:szCs w:val="18"/>
              </w:rPr>
              <w:t>单位：万元</w:t>
            </w:r>
          </w:p>
        </w:tc>
      </w:tr>
      <w:tr w:rsidR="00F5085A" w:rsidRPr="002F01A6">
        <w:trPr>
          <w:tblHeader/>
          <w:jc w:val="center"/>
        </w:trPr>
        <w:tc>
          <w:tcPr>
            <w:tcW w:w="3458" w:type="dxa"/>
            <w:gridSpan w:val="2"/>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政府采购项目来源</w:t>
            </w:r>
          </w:p>
        </w:tc>
        <w:tc>
          <w:tcPr>
            <w:tcW w:w="878" w:type="dxa"/>
            <w:vMerge w:val="restart"/>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采购物品名称</w:t>
            </w:r>
          </w:p>
        </w:tc>
        <w:tc>
          <w:tcPr>
            <w:tcW w:w="1399" w:type="dxa"/>
            <w:vMerge w:val="restart"/>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政府采购目录序号</w:t>
            </w:r>
          </w:p>
        </w:tc>
        <w:tc>
          <w:tcPr>
            <w:tcW w:w="878" w:type="dxa"/>
            <w:vMerge w:val="restart"/>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计量  单位</w:t>
            </w:r>
          </w:p>
        </w:tc>
        <w:tc>
          <w:tcPr>
            <w:tcW w:w="878" w:type="dxa"/>
            <w:vMerge w:val="restart"/>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数量</w:t>
            </w:r>
          </w:p>
        </w:tc>
        <w:tc>
          <w:tcPr>
            <w:tcW w:w="904" w:type="dxa"/>
            <w:vMerge w:val="restart"/>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单价</w:t>
            </w:r>
          </w:p>
        </w:tc>
        <w:tc>
          <w:tcPr>
            <w:tcW w:w="5768" w:type="dxa"/>
            <w:gridSpan w:val="6"/>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政府采购金额（当年部门预算安排资金）</w:t>
            </w:r>
          </w:p>
        </w:tc>
      </w:tr>
      <w:tr w:rsidR="00F5085A" w:rsidRPr="002F01A6">
        <w:trPr>
          <w:tblHeader/>
          <w:jc w:val="center"/>
        </w:trPr>
        <w:tc>
          <w:tcPr>
            <w:tcW w:w="2200" w:type="dxa"/>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项目名称</w:t>
            </w:r>
          </w:p>
        </w:tc>
        <w:tc>
          <w:tcPr>
            <w:tcW w:w="1258" w:type="dxa"/>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预算资金</w:t>
            </w:r>
          </w:p>
        </w:tc>
        <w:tc>
          <w:tcPr>
            <w:tcW w:w="878" w:type="dxa"/>
            <w:vMerge/>
            <w:shd w:val="clear" w:color="auto" w:fill="auto"/>
            <w:vAlign w:val="center"/>
          </w:tcPr>
          <w:p w:rsidR="00F5085A" w:rsidRPr="002F01A6" w:rsidRDefault="00F5085A">
            <w:pPr>
              <w:rPr>
                <w:rFonts w:ascii="Times New Roman" w:eastAsia="宋体" w:hAnsi="Times New Roman" w:cs="Times New Roman"/>
                <w:szCs w:val="24"/>
              </w:rPr>
            </w:pPr>
          </w:p>
        </w:tc>
        <w:tc>
          <w:tcPr>
            <w:tcW w:w="1399" w:type="dxa"/>
            <w:vMerge/>
            <w:shd w:val="clear" w:color="auto" w:fill="auto"/>
            <w:vAlign w:val="center"/>
          </w:tcPr>
          <w:p w:rsidR="00F5085A" w:rsidRPr="002F01A6" w:rsidRDefault="00F5085A">
            <w:pPr>
              <w:rPr>
                <w:rFonts w:ascii="Times New Roman" w:eastAsia="宋体" w:hAnsi="Times New Roman" w:cs="Times New Roman"/>
                <w:szCs w:val="24"/>
              </w:rPr>
            </w:pPr>
          </w:p>
        </w:tc>
        <w:tc>
          <w:tcPr>
            <w:tcW w:w="878" w:type="dxa"/>
            <w:vMerge/>
            <w:shd w:val="clear" w:color="auto" w:fill="auto"/>
            <w:vAlign w:val="center"/>
          </w:tcPr>
          <w:p w:rsidR="00F5085A" w:rsidRPr="002F01A6" w:rsidRDefault="00F5085A">
            <w:pPr>
              <w:rPr>
                <w:rFonts w:ascii="Times New Roman" w:eastAsia="宋体" w:hAnsi="Times New Roman" w:cs="Times New Roman"/>
                <w:szCs w:val="24"/>
              </w:rPr>
            </w:pPr>
          </w:p>
        </w:tc>
        <w:tc>
          <w:tcPr>
            <w:tcW w:w="878" w:type="dxa"/>
            <w:vMerge/>
            <w:shd w:val="clear" w:color="auto" w:fill="auto"/>
            <w:vAlign w:val="center"/>
          </w:tcPr>
          <w:p w:rsidR="00F5085A" w:rsidRPr="002F01A6" w:rsidRDefault="00F5085A">
            <w:pPr>
              <w:rPr>
                <w:rFonts w:ascii="Times New Roman" w:eastAsia="宋体" w:hAnsi="Times New Roman" w:cs="Times New Roman"/>
                <w:szCs w:val="24"/>
              </w:rPr>
            </w:pPr>
          </w:p>
        </w:tc>
        <w:tc>
          <w:tcPr>
            <w:tcW w:w="904" w:type="dxa"/>
            <w:vMerge/>
            <w:shd w:val="clear" w:color="auto" w:fill="auto"/>
            <w:vAlign w:val="center"/>
          </w:tcPr>
          <w:p w:rsidR="00F5085A" w:rsidRPr="002F01A6" w:rsidRDefault="00F5085A">
            <w:pPr>
              <w:rPr>
                <w:rFonts w:ascii="Times New Roman" w:eastAsia="宋体" w:hAnsi="Times New Roman" w:cs="Times New Roman"/>
                <w:szCs w:val="24"/>
              </w:rPr>
            </w:pPr>
          </w:p>
        </w:tc>
        <w:tc>
          <w:tcPr>
            <w:tcW w:w="961" w:type="dxa"/>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合计</w:t>
            </w:r>
          </w:p>
        </w:tc>
        <w:tc>
          <w:tcPr>
            <w:tcW w:w="961" w:type="dxa"/>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一般公共预算拨款</w:t>
            </w:r>
          </w:p>
        </w:tc>
        <w:tc>
          <w:tcPr>
            <w:tcW w:w="961" w:type="dxa"/>
            <w:shd w:val="clear" w:color="auto" w:fill="auto"/>
            <w:vAlign w:val="center"/>
          </w:tcPr>
          <w:p w:rsidR="00F5085A" w:rsidRPr="002F01A6" w:rsidRDefault="00E943BE">
            <w:pPr>
              <w:spacing w:line="300" w:lineRule="exact"/>
              <w:jc w:val="center"/>
            </w:pPr>
            <w:r w:rsidRPr="002F01A6">
              <w:rPr>
                <w:rFonts w:ascii="方正书宋_GBK" w:eastAsia="方正书宋_GBK" w:cs="Times New Roman"/>
                <w:b/>
              </w:rPr>
              <w:t>基金预算拨款</w:t>
            </w:r>
          </w:p>
        </w:tc>
        <w:tc>
          <w:tcPr>
            <w:tcW w:w="961" w:type="dxa"/>
            <w:shd w:val="clear" w:color="auto" w:fill="auto"/>
            <w:vAlign w:val="center"/>
          </w:tcPr>
          <w:p w:rsidR="00F5085A" w:rsidRPr="002F01A6" w:rsidRDefault="00E943BE">
            <w:pPr>
              <w:spacing w:line="300" w:lineRule="exact"/>
              <w:jc w:val="center"/>
            </w:pPr>
            <w:r w:rsidRPr="002F01A6">
              <w:rPr>
                <w:rFonts w:ascii="方正书宋_GBK" w:eastAsia="方正书宋_GBK" w:cs="Times New Roman"/>
                <w:b/>
              </w:rPr>
              <w:t>国有资本经营预算拨款</w:t>
            </w:r>
          </w:p>
        </w:tc>
        <w:tc>
          <w:tcPr>
            <w:tcW w:w="962" w:type="dxa"/>
            <w:shd w:val="clear" w:color="auto" w:fill="auto"/>
            <w:vAlign w:val="center"/>
          </w:tcPr>
          <w:p w:rsidR="00F5085A" w:rsidRPr="002F01A6" w:rsidRDefault="00E943BE">
            <w:pPr>
              <w:spacing w:line="300" w:lineRule="exact"/>
              <w:jc w:val="center"/>
            </w:pPr>
            <w:r w:rsidRPr="002F01A6">
              <w:rPr>
                <w:rFonts w:ascii="方正书宋_GBK" w:eastAsia="方正书宋_GBK" w:cs="Times New Roman"/>
                <w:b/>
              </w:rPr>
              <w:t>财政专户核拨</w:t>
            </w:r>
          </w:p>
        </w:tc>
        <w:tc>
          <w:tcPr>
            <w:tcW w:w="962" w:type="dxa"/>
            <w:shd w:val="clear" w:color="auto" w:fill="auto"/>
            <w:vAlign w:val="center"/>
          </w:tcPr>
          <w:p w:rsidR="00F5085A" w:rsidRPr="002F01A6" w:rsidRDefault="00E943BE">
            <w:pPr>
              <w:spacing w:line="300" w:lineRule="exact"/>
              <w:jc w:val="center"/>
              <w:rPr>
                <w:rFonts w:ascii="方正书宋_GBK" w:eastAsia="方正书宋_GBK" w:hAnsi="Times New Roman" w:cs="Times New Roman"/>
                <w:b/>
                <w:szCs w:val="24"/>
              </w:rPr>
            </w:pPr>
            <w:r w:rsidRPr="002F01A6">
              <w:rPr>
                <w:rFonts w:ascii="方正书宋_GBK" w:eastAsia="方正书宋_GBK" w:cs="Times New Roman"/>
                <w:b/>
              </w:rPr>
              <w:t>单位资金</w:t>
            </w:r>
          </w:p>
        </w:tc>
      </w:tr>
      <w:tr w:rsidR="00E6067F" w:rsidRPr="002F01A6">
        <w:trPr>
          <w:tblHeader/>
          <w:jc w:val="center"/>
        </w:trPr>
        <w:tc>
          <w:tcPr>
            <w:tcW w:w="2200" w:type="dxa"/>
            <w:shd w:val="clear" w:color="auto" w:fill="auto"/>
            <w:vAlign w:val="center"/>
          </w:tcPr>
          <w:p w:rsidR="00E6067F" w:rsidRPr="002F01A6" w:rsidRDefault="00E6067F">
            <w:pPr>
              <w:spacing w:line="300" w:lineRule="exact"/>
              <w:jc w:val="center"/>
              <w:rPr>
                <w:rFonts w:ascii="Times New Roman" w:eastAsia="宋体" w:hAnsi="Times New Roman" w:cs="Times New Roman"/>
                <w:szCs w:val="24"/>
              </w:rPr>
            </w:pPr>
            <w:r w:rsidRPr="002F01A6">
              <w:rPr>
                <w:rFonts w:ascii="方正书宋_GBK" w:eastAsia="方正书宋_GBK" w:cs="Times New Roman"/>
                <w:b/>
              </w:rPr>
              <w:t>合  计</w:t>
            </w:r>
          </w:p>
        </w:tc>
        <w:tc>
          <w:tcPr>
            <w:tcW w:w="1258" w:type="dxa"/>
            <w:shd w:val="clear" w:color="auto" w:fill="auto"/>
            <w:vAlign w:val="center"/>
          </w:tcPr>
          <w:p w:rsidR="00E6067F" w:rsidRPr="002F01A6" w:rsidRDefault="00E6067F">
            <w:pPr>
              <w:spacing w:line="300" w:lineRule="exact"/>
              <w:jc w:val="right"/>
              <w:rPr>
                <w:rFonts w:ascii="Times New Roman" w:eastAsia="宋体" w:hAnsi="Times New Roman" w:cs="Times New Roman"/>
                <w:szCs w:val="24"/>
              </w:rPr>
            </w:pPr>
          </w:p>
        </w:tc>
        <w:tc>
          <w:tcPr>
            <w:tcW w:w="878" w:type="dxa"/>
            <w:shd w:val="clear" w:color="auto" w:fill="auto"/>
            <w:vAlign w:val="center"/>
          </w:tcPr>
          <w:p w:rsidR="00E6067F" w:rsidRPr="002F01A6" w:rsidRDefault="00E6067F">
            <w:pPr>
              <w:spacing w:line="300" w:lineRule="exact"/>
              <w:jc w:val="left"/>
              <w:rPr>
                <w:rFonts w:ascii="Times New Roman" w:eastAsia="宋体" w:hAnsi="Times New Roman" w:cs="Times New Roman"/>
                <w:szCs w:val="24"/>
              </w:rPr>
            </w:pPr>
          </w:p>
        </w:tc>
        <w:tc>
          <w:tcPr>
            <w:tcW w:w="1399" w:type="dxa"/>
            <w:shd w:val="clear" w:color="auto" w:fill="auto"/>
            <w:vAlign w:val="center"/>
          </w:tcPr>
          <w:p w:rsidR="00E6067F" w:rsidRPr="002F01A6" w:rsidRDefault="00E6067F">
            <w:pPr>
              <w:spacing w:line="300" w:lineRule="exact"/>
              <w:jc w:val="left"/>
              <w:rPr>
                <w:rFonts w:ascii="Times New Roman" w:eastAsia="宋体" w:hAnsi="Times New Roman" w:cs="Times New Roman"/>
                <w:szCs w:val="24"/>
              </w:rPr>
            </w:pPr>
          </w:p>
        </w:tc>
        <w:tc>
          <w:tcPr>
            <w:tcW w:w="878" w:type="dxa"/>
            <w:shd w:val="clear" w:color="auto" w:fill="auto"/>
            <w:vAlign w:val="center"/>
          </w:tcPr>
          <w:p w:rsidR="00E6067F" w:rsidRPr="002F01A6" w:rsidRDefault="00E6067F">
            <w:pPr>
              <w:spacing w:line="300" w:lineRule="exact"/>
              <w:jc w:val="center"/>
              <w:rPr>
                <w:rFonts w:ascii="Times New Roman" w:eastAsia="宋体" w:hAnsi="Times New Roman" w:cs="Times New Roman"/>
                <w:szCs w:val="24"/>
              </w:rPr>
            </w:pPr>
          </w:p>
        </w:tc>
        <w:tc>
          <w:tcPr>
            <w:tcW w:w="878" w:type="dxa"/>
            <w:shd w:val="clear" w:color="auto" w:fill="auto"/>
            <w:vAlign w:val="center"/>
          </w:tcPr>
          <w:p w:rsidR="00E6067F" w:rsidRPr="002F01A6" w:rsidRDefault="00E6067F">
            <w:pPr>
              <w:spacing w:line="300" w:lineRule="exact"/>
              <w:jc w:val="right"/>
              <w:rPr>
                <w:rFonts w:ascii="Times New Roman" w:eastAsia="宋体" w:hAnsi="Times New Roman" w:cs="Times New Roman"/>
                <w:szCs w:val="24"/>
              </w:rPr>
            </w:pPr>
          </w:p>
        </w:tc>
        <w:tc>
          <w:tcPr>
            <w:tcW w:w="904" w:type="dxa"/>
            <w:shd w:val="clear" w:color="auto" w:fill="auto"/>
            <w:vAlign w:val="center"/>
          </w:tcPr>
          <w:p w:rsidR="00E6067F" w:rsidRPr="002F01A6" w:rsidRDefault="00E6067F">
            <w:pPr>
              <w:spacing w:line="300" w:lineRule="exact"/>
              <w:jc w:val="right"/>
              <w:rPr>
                <w:rFonts w:ascii="Times New Roman" w:eastAsia="宋体" w:hAnsi="Times New Roman" w:cs="Times New Roman"/>
                <w:szCs w:val="24"/>
              </w:rPr>
            </w:pPr>
          </w:p>
        </w:tc>
        <w:tc>
          <w:tcPr>
            <w:tcW w:w="961"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b/>
              </w:rPr>
            </w:pPr>
            <w:r w:rsidRPr="002F01A6">
              <w:rPr>
                <w:rFonts w:ascii="方正书宋_GBK" w:eastAsia="方正书宋_GBK" w:hAnsi="Calibri" w:cs="Times New Roman"/>
                <w:b/>
              </w:rPr>
              <w:t>84.00</w:t>
            </w:r>
          </w:p>
        </w:tc>
        <w:tc>
          <w:tcPr>
            <w:tcW w:w="961"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b/>
              </w:rPr>
            </w:pPr>
            <w:r w:rsidRPr="002F01A6">
              <w:rPr>
                <w:rFonts w:ascii="方正书宋_GBK" w:eastAsia="方正书宋_GBK" w:hAnsi="Calibri" w:cs="Times New Roman"/>
                <w:b/>
              </w:rPr>
              <w:t>84.00</w:t>
            </w:r>
          </w:p>
        </w:tc>
        <w:tc>
          <w:tcPr>
            <w:tcW w:w="961"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6067F" w:rsidRPr="002F01A6" w:rsidRDefault="00E6067F">
            <w:pPr>
              <w:spacing w:line="300" w:lineRule="exact"/>
              <w:jc w:val="right"/>
              <w:rPr>
                <w:rFonts w:ascii="Times New Roman" w:eastAsia="宋体" w:hAnsi="Times New Roman" w:cs="Times New Roman"/>
                <w:szCs w:val="24"/>
              </w:rPr>
            </w:pPr>
          </w:p>
        </w:tc>
      </w:tr>
      <w:tr w:rsidR="00E6067F" w:rsidRPr="002F01A6">
        <w:trPr>
          <w:jc w:val="center"/>
        </w:trPr>
        <w:tc>
          <w:tcPr>
            <w:tcW w:w="2200"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hint="eastAsia"/>
              </w:rPr>
              <w:t>公用类项目</w:t>
            </w:r>
          </w:p>
        </w:tc>
        <w:tc>
          <w:tcPr>
            <w:tcW w:w="1258"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202.49</w:t>
            </w:r>
          </w:p>
        </w:tc>
        <w:tc>
          <w:tcPr>
            <w:tcW w:w="878"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hint="eastAsia"/>
              </w:rPr>
              <w:t>台式计算机</w:t>
            </w:r>
          </w:p>
        </w:tc>
        <w:tc>
          <w:tcPr>
            <w:tcW w:w="1399"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rPr>
              <w:t>A02010104</w:t>
            </w:r>
          </w:p>
        </w:tc>
        <w:tc>
          <w:tcPr>
            <w:tcW w:w="878" w:type="dxa"/>
            <w:shd w:val="clear" w:color="auto" w:fill="auto"/>
            <w:vAlign w:val="center"/>
          </w:tcPr>
          <w:p w:rsidR="00E6067F" w:rsidRPr="002F01A6" w:rsidRDefault="00E6067F" w:rsidP="00B238D5">
            <w:pPr>
              <w:spacing w:line="300" w:lineRule="exact"/>
              <w:jc w:val="center"/>
              <w:rPr>
                <w:rFonts w:ascii="方正书宋_GBK" w:eastAsia="方正书宋_GBK" w:hAnsi="Calibri" w:cs="Times New Roman"/>
              </w:rPr>
            </w:pPr>
            <w:r w:rsidRPr="002F01A6">
              <w:rPr>
                <w:rFonts w:ascii="方正书宋_GBK" w:eastAsia="方正书宋_GBK" w:hAnsi="Calibri" w:cs="Times New Roman" w:hint="eastAsia"/>
              </w:rPr>
              <w:t>台</w:t>
            </w:r>
          </w:p>
        </w:tc>
        <w:tc>
          <w:tcPr>
            <w:tcW w:w="878"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8</w:t>
            </w:r>
          </w:p>
        </w:tc>
        <w:tc>
          <w:tcPr>
            <w:tcW w:w="904"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0.45</w:t>
            </w:r>
          </w:p>
        </w:tc>
        <w:tc>
          <w:tcPr>
            <w:tcW w:w="961"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3.60</w:t>
            </w:r>
          </w:p>
        </w:tc>
        <w:tc>
          <w:tcPr>
            <w:tcW w:w="961"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3.60</w:t>
            </w:r>
          </w:p>
        </w:tc>
        <w:tc>
          <w:tcPr>
            <w:tcW w:w="961"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r>
      <w:tr w:rsidR="00E6067F" w:rsidRPr="002F01A6">
        <w:trPr>
          <w:jc w:val="center"/>
        </w:trPr>
        <w:tc>
          <w:tcPr>
            <w:tcW w:w="2200"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hint="eastAsia"/>
              </w:rPr>
              <w:lastRenderedPageBreak/>
              <w:t>公用类项目</w:t>
            </w:r>
          </w:p>
        </w:tc>
        <w:tc>
          <w:tcPr>
            <w:tcW w:w="1258"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202.49</w:t>
            </w:r>
          </w:p>
        </w:tc>
        <w:tc>
          <w:tcPr>
            <w:tcW w:w="878"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hint="eastAsia"/>
              </w:rPr>
              <w:t>激光打印机</w:t>
            </w:r>
          </w:p>
        </w:tc>
        <w:tc>
          <w:tcPr>
            <w:tcW w:w="1399"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rPr>
              <w:t>A0201060102</w:t>
            </w:r>
          </w:p>
        </w:tc>
        <w:tc>
          <w:tcPr>
            <w:tcW w:w="878" w:type="dxa"/>
            <w:shd w:val="clear" w:color="auto" w:fill="auto"/>
            <w:vAlign w:val="center"/>
          </w:tcPr>
          <w:p w:rsidR="00E6067F" w:rsidRPr="002F01A6" w:rsidRDefault="00E6067F" w:rsidP="00B238D5">
            <w:pPr>
              <w:spacing w:line="300" w:lineRule="exact"/>
              <w:jc w:val="center"/>
              <w:rPr>
                <w:rFonts w:ascii="方正书宋_GBK" w:eastAsia="方正书宋_GBK" w:hAnsi="Calibri" w:cs="Times New Roman"/>
              </w:rPr>
            </w:pPr>
            <w:r w:rsidRPr="002F01A6">
              <w:rPr>
                <w:rFonts w:ascii="方正书宋_GBK" w:eastAsia="方正书宋_GBK" w:hAnsi="Calibri" w:cs="Times New Roman" w:hint="eastAsia"/>
              </w:rPr>
              <w:t>台</w:t>
            </w:r>
          </w:p>
        </w:tc>
        <w:tc>
          <w:tcPr>
            <w:tcW w:w="878"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5</w:t>
            </w:r>
          </w:p>
        </w:tc>
        <w:tc>
          <w:tcPr>
            <w:tcW w:w="904"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0.28</w:t>
            </w:r>
          </w:p>
        </w:tc>
        <w:tc>
          <w:tcPr>
            <w:tcW w:w="961"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1.40</w:t>
            </w:r>
          </w:p>
        </w:tc>
        <w:tc>
          <w:tcPr>
            <w:tcW w:w="961"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1.40</w:t>
            </w:r>
          </w:p>
        </w:tc>
        <w:tc>
          <w:tcPr>
            <w:tcW w:w="961"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r>
      <w:tr w:rsidR="00E6067F" w:rsidRPr="002F01A6">
        <w:trPr>
          <w:jc w:val="center"/>
        </w:trPr>
        <w:tc>
          <w:tcPr>
            <w:tcW w:w="2200"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hint="eastAsia"/>
              </w:rPr>
              <w:t>公开招聘经费</w:t>
            </w:r>
          </w:p>
        </w:tc>
        <w:tc>
          <w:tcPr>
            <w:tcW w:w="1258"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82.00</w:t>
            </w:r>
          </w:p>
        </w:tc>
        <w:tc>
          <w:tcPr>
            <w:tcW w:w="878"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hint="eastAsia"/>
              </w:rPr>
              <w:t>其他服务</w:t>
            </w:r>
          </w:p>
        </w:tc>
        <w:tc>
          <w:tcPr>
            <w:tcW w:w="1399" w:type="dxa"/>
            <w:shd w:val="clear" w:color="auto" w:fill="auto"/>
            <w:vAlign w:val="center"/>
          </w:tcPr>
          <w:p w:rsidR="00E6067F" w:rsidRPr="002F01A6" w:rsidRDefault="00E6067F" w:rsidP="00B238D5">
            <w:pPr>
              <w:spacing w:line="300" w:lineRule="exact"/>
              <w:jc w:val="left"/>
              <w:rPr>
                <w:rFonts w:ascii="方正书宋_GBK" w:eastAsia="方正书宋_GBK" w:hAnsi="Calibri" w:cs="Times New Roman"/>
              </w:rPr>
            </w:pPr>
            <w:r w:rsidRPr="002F01A6">
              <w:rPr>
                <w:rFonts w:ascii="方正书宋_GBK" w:eastAsia="方正书宋_GBK" w:hAnsi="Calibri" w:cs="Times New Roman"/>
              </w:rPr>
              <w:t>C99</w:t>
            </w:r>
          </w:p>
        </w:tc>
        <w:tc>
          <w:tcPr>
            <w:tcW w:w="878" w:type="dxa"/>
            <w:shd w:val="clear" w:color="auto" w:fill="auto"/>
            <w:vAlign w:val="center"/>
          </w:tcPr>
          <w:p w:rsidR="00E6067F" w:rsidRPr="002F01A6" w:rsidRDefault="00E6067F" w:rsidP="00B238D5">
            <w:pPr>
              <w:spacing w:line="300" w:lineRule="exact"/>
              <w:jc w:val="center"/>
              <w:rPr>
                <w:rFonts w:ascii="方正书宋_GBK" w:eastAsia="方正书宋_GBK" w:hAnsi="Calibri" w:cs="Times New Roman"/>
              </w:rPr>
            </w:pPr>
            <w:r w:rsidRPr="002F01A6">
              <w:rPr>
                <w:rFonts w:ascii="方正书宋_GBK" w:eastAsia="方正书宋_GBK" w:hAnsi="Calibri" w:cs="Times New Roman" w:hint="eastAsia"/>
              </w:rPr>
              <w:t>次</w:t>
            </w:r>
          </w:p>
        </w:tc>
        <w:tc>
          <w:tcPr>
            <w:tcW w:w="878"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1</w:t>
            </w:r>
          </w:p>
        </w:tc>
        <w:tc>
          <w:tcPr>
            <w:tcW w:w="904"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79.00</w:t>
            </w:r>
          </w:p>
        </w:tc>
        <w:tc>
          <w:tcPr>
            <w:tcW w:w="961"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79.00</w:t>
            </w:r>
          </w:p>
        </w:tc>
        <w:tc>
          <w:tcPr>
            <w:tcW w:w="961" w:type="dxa"/>
            <w:shd w:val="clear" w:color="auto" w:fill="auto"/>
            <w:vAlign w:val="center"/>
          </w:tcPr>
          <w:p w:rsidR="00E6067F" w:rsidRPr="002F01A6" w:rsidRDefault="00E6067F" w:rsidP="00B238D5">
            <w:pPr>
              <w:spacing w:line="300" w:lineRule="exact"/>
              <w:jc w:val="right"/>
              <w:rPr>
                <w:rFonts w:ascii="方正书宋_GBK" w:eastAsia="方正书宋_GBK" w:hAnsi="Calibri" w:cs="Times New Roman"/>
              </w:rPr>
            </w:pPr>
            <w:r w:rsidRPr="002F01A6">
              <w:rPr>
                <w:rFonts w:ascii="方正书宋_GBK" w:eastAsia="方正书宋_GBK" w:hAnsi="Calibri" w:cs="Times New Roman"/>
              </w:rPr>
              <w:t>79.00</w:t>
            </w:r>
          </w:p>
        </w:tc>
        <w:tc>
          <w:tcPr>
            <w:tcW w:w="961"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6067F" w:rsidRPr="002F01A6" w:rsidRDefault="00E6067F">
            <w:pPr>
              <w:spacing w:line="300" w:lineRule="exact"/>
              <w:jc w:val="right"/>
              <w:rPr>
                <w:rFonts w:ascii="方正书宋_GBK" w:eastAsia="方正书宋_GBK" w:hAnsi="Times New Roman" w:cs="Times New Roman"/>
                <w:b/>
                <w:szCs w:val="24"/>
              </w:rPr>
            </w:pPr>
          </w:p>
        </w:tc>
      </w:tr>
    </w:tbl>
    <w:p w:rsidR="00F5085A" w:rsidRPr="002F01A6" w:rsidRDefault="00F5085A">
      <w:pPr>
        <w:ind w:firstLineChars="200" w:firstLine="640"/>
        <w:rPr>
          <w:rFonts w:ascii="黑体" w:eastAsia="黑体" w:hAnsi="黑体" w:cs="Times New Roman"/>
          <w:sz w:val="32"/>
          <w:szCs w:val="32"/>
        </w:rPr>
      </w:pPr>
    </w:p>
    <w:p w:rsidR="00F5085A" w:rsidRPr="002F01A6" w:rsidRDefault="00E943BE">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七、国有资产信息</w:t>
      </w:r>
    </w:p>
    <w:p w:rsidR="00F5085A" w:rsidRPr="002F01A6" w:rsidRDefault="00E943BE">
      <w:pPr>
        <w:ind w:firstLineChars="200" w:firstLine="640"/>
        <w:rPr>
          <w:rFonts w:ascii="仿宋_GB2312" w:eastAsia="仿宋_GB2312" w:hAnsi="Times New Roman" w:cs="Times New Roman"/>
          <w:sz w:val="32"/>
          <w:szCs w:val="32"/>
        </w:rPr>
      </w:pPr>
      <w:r w:rsidRPr="002F01A6">
        <w:rPr>
          <w:rFonts w:ascii="仿宋_GB2312" w:eastAsia="仿宋_GB2312" w:hAnsi="黑体" w:cs="Times New Roman" w:hint="eastAsia"/>
          <w:sz w:val="32"/>
          <w:szCs w:val="32"/>
        </w:rPr>
        <w:t>霸州市</w:t>
      </w:r>
      <w:r w:rsidR="004078FC" w:rsidRPr="002F01A6">
        <w:rPr>
          <w:rFonts w:ascii="仿宋_GB2312" w:eastAsia="仿宋_GB2312" w:hAnsi="黑体" w:cs="Times New Roman" w:hint="eastAsia"/>
          <w:sz w:val="32"/>
          <w:szCs w:val="32"/>
        </w:rPr>
        <w:t>人力资源和社会保障局</w:t>
      </w:r>
      <w:r w:rsidRPr="002F01A6">
        <w:rPr>
          <w:rFonts w:ascii="仿宋_GB2312" w:eastAsia="仿宋_GB2312" w:hAnsi="黑体" w:cs="Times New Roman" w:hint="eastAsia"/>
          <w:sz w:val="32"/>
          <w:szCs w:val="32"/>
        </w:rPr>
        <w:t>上年末固定资产金额为</w:t>
      </w:r>
      <w:r w:rsidR="00C07A79" w:rsidRPr="002F01A6">
        <w:rPr>
          <w:rFonts w:ascii="仿宋_GB2312" w:eastAsia="仿宋_GB2312" w:hAnsi="黑体" w:cs="Times New Roman" w:hint="eastAsia"/>
          <w:sz w:val="32"/>
          <w:szCs w:val="32"/>
        </w:rPr>
        <w:t>182.79</w:t>
      </w:r>
      <w:r w:rsidRPr="002F01A6">
        <w:rPr>
          <w:rFonts w:ascii="仿宋_GB2312" w:eastAsia="仿宋_GB2312" w:hAnsi="黑体" w:cs="Times New Roman" w:hint="eastAsia"/>
          <w:sz w:val="32"/>
          <w:szCs w:val="32"/>
        </w:rPr>
        <w:t>万元（详见下表）。</w:t>
      </w:r>
      <w:r w:rsidRPr="002F01A6">
        <w:rPr>
          <w:rFonts w:ascii="仿宋_GB2312" w:eastAsia="仿宋_GB2312" w:hAnsi="黑体" w:cs="Times New Roman" w:hint="eastAsia"/>
          <w:b/>
          <w:sz w:val="32"/>
          <w:szCs w:val="32"/>
        </w:rPr>
        <w:t>本年度各单位（处室）拟购置固定资产总额</w:t>
      </w:r>
      <w:r w:rsidRPr="002F01A6">
        <w:rPr>
          <w:rFonts w:ascii="仿宋_GB2312" w:eastAsia="仿宋_GB2312" w:hAnsi="黑体" w:cs="Times New Roman"/>
          <w:b/>
          <w:sz w:val="32"/>
          <w:szCs w:val="32"/>
        </w:rPr>
        <w:t>为</w:t>
      </w:r>
      <w:r w:rsidR="003E57AF" w:rsidRPr="002F01A6">
        <w:rPr>
          <w:rFonts w:ascii="仿宋_GB2312" w:eastAsia="仿宋_GB2312" w:hAnsi="黑体" w:cs="Times New Roman" w:hint="eastAsia"/>
          <w:b/>
          <w:sz w:val="32"/>
          <w:szCs w:val="32"/>
        </w:rPr>
        <w:t>5</w:t>
      </w:r>
      <w:r w:rsidRPr="002F01A6">
        <w:rPr>
          <w:rFonts w:ascii="仿宋_GB2312" w:eastAsia="仿宋_GB2312" w:hAnsi="黑体" w:cs="Times New Roman"/>
          <w:b/>
          <w:sz w:val="32"/>
          <w:szCs w:val="32"/>
        </w:rPr>
        <w:t>万元</w:t>
      </w:r>
      <w:r w:rsidRPr="002F01A6">
        <w:rPr>
          <w:rFonts w:ascii="仿宋_GB2312" w:eastAsia="仿宋_GB2312" w:hAnsi="黑体" w:cs="Times New Roman" w:hint="eastAsia"/>
          <w:b/>
          <w:sz w:val="32"/>
          <w:szCs w:val="32"/>
        </w:rPr>
        <w:t>，主要为计算机设备、打印设备等，已列入政府采购预算，详见政府采购</w:t>
      </w:r>
      <w:r w:rsidRPr="002F01A6">
        <w:rPr>
          <w:rFonts w:ascii="仿宋_GB2312" w:eastAsia="仿宋_GB2312" w:hAnsi="黑体" w:cs="Times New Roman"/>
          <w:b/>
          <w:sz w:val="32"/>
          <w:szCs w:val="32"/>
        </w:rPr>
        <w:t>预算表</w:t>
      </w:r>
      <w:r w:rsidRPr="002F01A6">
        <w:rPr>
          <w:rFonts w:ascii="仿宋_GB2312" w:eastAsia="仿宋_GB2312" w:hAnsi="黑体" w:cs="Times New Roman" w:hint="eastAsia"/>
          <w:b/>
          <w:sz w:val="32"/>
          <w:szCs w:val="32"/>
        </w:rPr>
        <w:t>。</w:t>
      </w:r>
    </w:p>
    <w:tbl>
      <w:tblPr>
        <w:tblW w:w="13482" w:type="dxa"/>
        <w:tblInd w:w="93" w:type="dxa"/>
        <w:tblLayout w:type="fixed"/>
        <w:tblLook w:val="04A0"/>
      </w:tblPr>
      <w:tblGrid>
        <w:gridCol w:w="5224"/>
        <w:gridCol w:w="3548"/>
        <w:gridCol w:w="4710"/>
      </w:tblGrid>
      <w:tr w:rsidR="00F5085A" w:rsidRPr="002F01A6">
        <w:trPr>
          <w:trHeight w:val="705"/>
        </w:trPr>
        <w:tc>
          <w:tcPr>
            <w:tcW w:w="13482" w:type="dxa"/>
            <w:gridSpan w:val="3"/>
            <w:tcBorders>
              <w:top w:val="nil"/>
              <w:left w:val="nil"/>
              <w:bottom w:val="nil"/>
              <w:right w:val="nil"/>
            </w:tcBorders>
            <w:shd w:val="clear" w:color="auto" w:fill="auto"/>
            <w:noWrap/>
            <w:vAlign w:val="center"/>
          </w:tcPr>
          <w:p w:rsidR="00F5085A" w:rsidRPr="002F01A6" w:rsidRDefault="00F5085A">
            <w:pPr>
              <w:widowControl/>
              <w:jc w:val="center"/>
              <w:rPr>
                <w:rFonts w:ascii="宋体" w:eastAsia="宋体" w:hAnsi="宋体" w:cs="宋体"/>
                <w:b/>
                <w:bCs/>
                <w:kern w:val="0"/>
                <w:sz w:val="32"/>
                <w:szCs w:val="32"/>
              </w:rPr>
            </w:pPr>
          </w:p>
          <w:p w:rsidR="00F5085A" w:rsidRPr="002F01A6" w:rsidRDefault="00E943BE">
            <w:pPr>
              <w:widowControl/>
              <w:jc w:val="center"/>
              <w:rPr>
                <w:rFonts w:ascii="宋体" w:eastAsia="宋体" w:hAnsi="宋体" w:cs="宋体"/>
                <w:b/>
                <w:bCs/>
                <w:kern w:val="0"/>
                <w:sz w:val="32"/>
                <w:szCs w:val="32"/>
              </w:rPr>
            </w:pPr>
            <w:r w:rsidRPr="002F01A6">
              <w:rPr>
                <w:rFonts w:ascii="宋体" w:eastAsia="宋体" w:hAnsi="宋体" w:cs="宋体" w:hint="eastAsia"/>
                <w:b/>
                <w:bCs/>
                <w:kern w:val="0"/>
                <w:sz w:val="32"/>
                <w:szCs w:val="32"/>
              </w:rPr>
              <w:t>霸州市</w:t>
            </w:r>
            <w:r w:rsidR="00C07A79" w:rsidRPr="002F01A6">
              <w:rPr>
                <w:rFonts w:ascii="宋体" w:eastAsia="宋体" w:hAnsi="宋体" w:cs="宋体" w:hint="eastAsia"/>
                <w:b/>
                <w:bCs/>
                <w:kern w:val="0"/>
                <w:sz w:val="32"/>
                <w:szCs w:val="32"/>
              </w:rPr>
              <w:t>人力资源和社会保障局</w:t>
            </w:r>
            <w:r w:rsidRPr="002F01A6">
              <w:rPr>
                <w:rFonts w:ascii="宋体" w:eastAsia="宋体" w:hAnsi="宋体" w:cs="宋体" w:hint="eastAsia"/>
                <w:b/>
                <w:bCs/>
                <w:kern w:val="0"/>
                <w:sz w:val="32"/>
                <w:szCs w:val="32"/>
              </w:rPr>
              <w:t>单位固定资产占用情况表</w:t>
            </w:r>
          </w:p>
        </w:tc>
      </w:tr>
      <w:tr w:rsidR="00F5085A" w:rsidRPr="002F01A6">
        <w:trPr>
          <w:trHeight w:val="510"/>
        </w:trPr>
        <w:tc>
          <w:tcPr>
            <w:tcW w:w="8772" w:type="dxa"/>
            <w:gridSpan w:val="2"/>
            <w:tcBorders>
              <w:top w:val="nil"/>
              <w:left w:val="nil"/>
              <w:bottom w:val="nil"/>
              <w:right w:val="nil"/>
            </w:tcBorders>
            <w:shd w:val="clear" w:color="auto" w:fill="auto"/>
            <w:noWrap/>
            <w:vAlign w:val="center"/>
          </w:tcPr>
          <w:p w:rsidR="00F5085A" w:rsidRPr="002F01A6" w:rsidRDefault="00E943BE" w:rsidP="008F37E6">
            <w:pPr>
              <w:widowControl/>
              <w:jc w:val="left"/>
              <w:rPr>
                <w:rFonts w:ascii="宋体" w:eastAsia="宋体" w:hAnsi="宋体" w:cs="宋体"/>
                <w:kern w:val="0"/>
                <w:sz w:val="22"/>
              </w:rPr>
            </w:pPr>
            <w:r w:rsidRPr="002F01A6">
              <w:rPr>
                <w:rFonts w:ascii="宋体" w:eastAsia="宋体" w:hAnsi="宋体" w:cs="宋体" w:hint="eastAsia"/>
                <w:kern w:val="0"/>
                <w:sz w:val="22"/>
              </w:rPr>
              <w:t>编制部门：</w:t>
            </w:r>
            <w:r w:rsidR="008F37E6" w:rsidRPr="002F01A6">
              <w:rPr>
                <w:rFonts w:ascii="宋体" w:eastAsia="宋体" w:hAnsi="宋体" w:cs="宋体" w:hint="eastAsia"/>
                <w:kern w:val="0"/>
                <w:sz w:val="22"/>
              </w:rPr>
              <w:t>805001霸州市人力资源和社会保障局局本级</w:t>
            </w:r>
          </w:p>
        </w:tc>
        <w:tc>
          <w:tcPr>
            <w:tcW w:w="4710" w:type="dxa"/>
            <w:tcBorders>
              <w:top w:val="nil"/>
              <w:left w:val="nil"/>
              <w:bottom w:val="nil"/>
              <w:right w:val="nil"/>
            </w:tcBorders>
            <w:shd w:val="clear" w:color="auto" w:fill="auto"/>
            <w:noWrap/>
            <w:vAlign w:val="center"/>
          </w:tcPr>
          <w:p w:rsidR="00F5085A" w:rsidRPr="002F01A6" w:rsidRDefault="00E943BE">
            <w:pPr>
              <w:widowControl/>
              <w:ind w:firstLineChars="750" w:firstLine="1650"/>
              <w:jc w:val="left"/>
              <w:rPr>
                <w:rFonts w:ascii="宋体" w:eastAsia="宋体" w:hAnsi="宋体" w:cs="宋体"/>
                <w:kern w:val="0"/>
                <w:sz w:val="22"/>
              </w:rPr>
            </w:pPr>
            <w:r w:rsidRPr="002F01A6">
              <w:rPr>
                <w:rFonts w:ascii="宋体" w:eastAsia="宋体" w:hAnsi="宋体" w:cs="宋体" w:hint="eastAsia"/>
                <w:kern w:val="0"/>
                <w:sz w:val="22"/>
              </w:rPr>
              <w:t xml:space="preserve">截止时间：2020年12月31日  </w:t>
            </w:r>
          </w:p>
        </w:tc>
      </w:tr>
      <w:tr w:rsidR="00F5085A" w:rsidRPr="002F01A6">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85A" w:rsidRPr="002F01A6" w:rsidRDefault="00E943BE">
            <w:pPr>
              <w:widowControl/>
              <w:jc w:val="center"/>
              <w:rPr>
                <w:rFonts w:ascii="宋体" w:eastAsia="宋体" w:hAnsi="宋体" w:cs="宋体"/>
                <w:b/>
                <w:bCs/>
                <w:kern w:val="0"/>
                <w:sz w:val="22"/>
              </w:rPr>
            </w:pPr>
            <w:r w:rsidRPr="002F01A6">
              <w:rPr>
                <w:rFonts w:ascii="宋体" w:eastAsia="宋体" w:hAnsi="宋体" w:cs="宋体" w:hint="eastAsia"/>
                <w:b/>
                <w:bCs/>
                <w:kern w:val="0"/>
                <w:sz w:val="22"/>
              </w:rPr>
              <w:lastRenderedPageBreak/>
              <w:t>项   目</w:t>
            </w:r>
          </w:p>
        </w:tc>
        <w:tc>
          <w:tcPr>
            <w:tcW w:w="3548" w:type="dxa"/>
            <w:tcBorders>
              <w:top w:val="single" w:sz="4" w:space="0" w:color="auto"/>
              <w:left w:val="nil"/>
              <w:bottom w:val="single" w:sz="4" w:space="0" w:color="auto"/>
              <w:right w:val="single" w:sz="4" w:space="0" w:color="auto"/>
            </w:tcBorders>
            <w:shd w:val="clear" w:color="auto" w:fill="auto"/>
            <w:noWrap/>
            <w:vAlign w:val="center"/>
          </w:tcPr>
          <w:p w:rsidR="00F5085A" w:rsidRPr="002F01A6" w:rsidRDefault="00E943BE">
            <w:pPr>
              <w:widowControl/>
              <w:jc w:val="center"/>
              <w:rPr>
                <w:rFonts w:ascii="宋体" w:eastAsia="宋体" w:hAnsi="宋体" w:cs="宋体"/>
                <w:b/>
                <w:bCs/>
                <w:kern w:val="0"/>
                <w:sz w:val="22"/>
              </w:rPr>
            </w:pPr>
            <w:r w:rsidRPr="002F01A6">
              <w:rPr>
                <w:rFonts w:ascii="宋体" w:eastAsia="宋体" w:hAnsi="宋体" w:cs="宋体" w:hint="eastAsia"/>
                <w:b/>
                <w:bCs/>
                <w:kern w:val="0"/>
                <w:sz w:val="22"/>
              </w:rPr>
              <w:t>数量</w:t>
            </w:r>
          </w:p>
        </w:tc>
        <w:tc>
          <w:tcPr>
            <w:tcW w:w="4710" w:type="dxa"/>
            <w:tcBorders>
              <w:top w:val="single" w:sz="4" w:space="0" w:color="auto"/>
              <w:left w:val="nil"/>
              <w:bottom w:val="single" w:sz="4" w:space="0" w:color="auto"/>
              <w:right w:val="single" w:sz="4" w:space="0" w:color="auto"/>
            </w:tcBorders>
            <w:shd w:val="clear" w:color="auto" w:fill="auto"/>
            <w:noWrap/>
            <w:vAlign w:val="center"/>
          </w:tcPr>
          <w:p w:rsidR="00F5085A" w:rsidRPr="002F01A6" w:rsidRDefault="00E943BE">
            <w:pPr>
              <w:widowControl/>
              <w:jc w:val="center"/>
              <w:rPr>
                <w:rFonts w:ascii="宋体" w:eastAsia="宋体" w:hAnsi="宋体" w:cs="宋体"/>
                <w:b/>
                <w:bCs/>
                <w:kern w:val="0"/>
                <w:sz w:val="22"/>
              </w:rPr>
            </w:pPr>
            <w:r w:rsidRPr="002F01A6">
              <w:rPr>
                <w:rFonts w:ascii="宋体" w:eastAsia="宋体" w:hAnsi="宋体" w:cs="宋体" w:hint="eastAsia"/>
                <w:b/>
                <w:bCs/>
                <w:kern w:val="0"/>
                <w:sz w:val="22"/>
              </w:rPr>
              <w:t>价值（金额单位：万元）</w:t>
            </w:r>
          </w:p>
        </w:tc>
      </w:tr>
      <w:tr w:rsidR="00F5085A" w:rsidRPr="002F01A6">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5085A" w:rsidRPr="002F01A6" w:rsidRDefault="00E943BE">
            <w:pPr>
              <w:widowControl/>
              <w:jc w:val="center"/>
              <w:rPr>
                <w:rFonts w:ascii="宋体" w:eastAsia="宋体" w:hAnsi="宋体" w:cs="宋体"/>
                <w:kern w:val="0"/>
                <w:sz w:val="22"/>
              </w:rPr>
            </w:pPr>
            <w:r w:rsidRPr="002F01A6">
              <w:rPr>
                <w:rFonts w:ascii="宋体" w:eastAsia="宋体" w:hAnsi="宋体" w:cs="宋体" w:hint="eastAsia"/>
                <w:kern w:val="0"/>
                <w:sz w:val="22"/>
              </w:rPr>
              <w:t>资产总额</w:t>
            </w:r>
          </w:p>
        </w:tc>
        <w:tc>
          <w:tcPr>
            <w:tcW w:w="3548" w:type="dxa"/>
            <w:tcBorders>
              <w:top w:val="nil"/>
              <w:left w:val="nil"/>
              <w:bottom w:val="single" w:sz="4" w:space="0" w:color="auto"/>
              <w:right w:val="single" w:sz="4" w:space="0" w:color="auto"/>
            </w:tcBorders>
            <w:shd w:val="clear" w:color="auto" w:fill="auto"/>
            <w:noWrap/>
            <w:vAlign w:val="center"/>
          </w:tcPr>
          <w:p w:rsidR="00F5085A" w:rsidRPr="002F01A6" w:rsidRDefault="00E943BE">
            <w:pPr>
              <w:widowControl/>
              <w:jc w:val="center"/>
              <w:rPr>
                <w:rFonts w:ascii="宋体" w:eastAsia="宋体" w:hAnsi="宋体" w:cs="宋体"/>
                <w:kern w:val="0"/>
                <w:sz w:val="22"/>
              </w:rPr>
            </w:pPr>
            <w:r w:rsidRPr="002F01A6">
              <w:rPr>
                <w:rFonts w:ascii="宋体" w:eastAsia="宋体" w:hAnsi="宋体" w:cs="宋体" w:hint="eastAsia"/>
                <w:kern w:val="0"/>
                <w:sz w:val="22"/>
              </w:rPr>
              <w:t>——</w:t>
            </w:r>
          </w:p>
        </w:tc>
        <w:tc>
          <w:tcPr>
            <w:tcW w:w="4710" w:type="dxa"/>
            <w:tcBorders>
              <w:top w:val="nil"/>
              <w:left w:val="nil"/>
              <w:bottom w:val="single" w:sz="4" w:space="0" w:color="auto"/>
              <w:right w:val="single" w:sz="4" w:space="0" w:color="auto"/>
            </w:tcBorders>
            <w:shd w:val="clear" w:color="auto" w:fill="auto"/>
            <w:noWrap/>
            <w:vAlign w:val="center"/>
          </w:tcPr>
          <w:p w:rsidR="00F5085A" w:rsidRPr="002F01A6" w:rsidRDefault="002F01A6">
            <w:pPr>
              <w:widowControl/>
              <w:jc w:val="center"/>
              <w:rPr>
                <w:rFonts w:ascii="宋体" w:eastAsia="宋体" w:hAnsi="宋体" w:cs="宋体"/>
                <w:kern w:val="0"/>
                <w:sz w:val="22"/>
              </w:rPr>
            </w:pPr>
            <w:r w:rsidRPr="002F01A6">
              <w:rPr>
                <w:rFonts w:ascii="宋体" w:eastAsia="宋体" w:hAnsi="宋体" w:cs="宋体" w:hint="eastAsia"/>
                <w:kern w:val="0"/>
                <w:sz w:val="22"/>
              </w:rPr>
              <w:t>182.79</w:t>
            </w:r>
          </w:p>
        </w:tc>
      </w:tr>
      <w:tr w:rsidR="00F5085A" w:rsidRPr="002F01A6">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5085A" w:rsidRPr="002F01A6" w:rsidRDefault="00E943BE">
            <w:pPr>
              <w:widowControl/>
              <w:jc w:val="left"/>
              <w:rPr>
                <w:rFonts w:ascii="宋体" w:eastAsia="宋体" w:hAnsi="宋体" w:cs="宋体"/>
                <w:kern w:val="0"/>
                <w:sz w:val="22"/>
              </w:rPr>
            </w:pPr>
            <w:r w:rsidRPr="002F01A6">
              <w:rPr>
                <w:rFonts w:ascii="宋体" w:eastAsia="宋体" w:hAnsi="宋体" w:cs="宋体" w:hint="eastAsia"/>
                <w:kern w:val="0"/>
                <w:sz w:val="22"/>
              </w:rPr>
              <w:t>1、房屋（平方米）</w:t>
            </w:r>
          </w:p>
        </w:tc>
        <w:tc>
          <w:tcPr>
            <w:tcW w:w="3548" w:type="dxa"/>
            <w:tcBorders>
              <w:top w:val="nil"/>
              <w:left w:val="nil"/>
              <w:bottom w:val="single" w:sz="4" w:space="0" w:color="auto"/>
              <w:right w:val="single" w:sz="4" w:space="0" w:color="auto"/>
            </w:tcBorders>
            <w:shd w:val="clear" w:color="auto" w:fill="auto"/>
            <w:noWrap/>
            <w:vAlign w:val="center"/>
          </w:tcPr>
          <w:p w:rsidR="00F5085A" w:rsidRPr="002F01A6" w:rsidRDefault="00F5085A">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F5085A" w:rsidRPr="002F01A6" w:rsidRDefault="00F5085A">
            <w:pPr>
              <w:widowControl/>
              <w:jc w:val="center"/>
              <w:rPr>
                <w:rFonts w:ascii="宋体" w:eastAsia="宋体" w:hAnsi="宋体" w:cs="宋体"/>
                <w:kern w:val="0"/>
                <w:sz w:val="22"/>
              </w:rPr>
            </w:pPr>
          </w:p>
        </w:tc>
      </w:tr>
      <w:tr w:rsidR="00F5085A" w:rsidRPr="002F01A6">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5085A" w:rsidRPr="002F01A6" w:rsidRDefault="00E943BE">
            <w:pPr>
              <w:widowControl/>
              <w:jc w:val="left"/>
              <w:rPr>
                <w:rFonts w:ascii="宋体" w:eastAsia="宋体" w:hAnsi="宋体" w:cs="宋体"/>
                <w:kern w:val="0"/>
                <w:sz w:val="22"/>
              </w:rPr>
            </w:pPr>
            <w:r w:rsidRPr="002F01A6">
              <w:rPr>
                <w:rFonts w:ascii="宋体" w:eastAsia="宋体" w:hAnsi="宋体" w:cs="宋体" w:hint="eastAsia"/>
                <w:kern w:val="0"/>
                <w:sz w:val="22"/>
              </w:rPr>
              <w:t xml:space="preserve">   其中：办公用房（平方米）</w:t>
            </w:r>
          </w:p>
        </w:tc>
        <w:tc>
          <w:tcPr>
            <w:tcW w:w="3548" w:type="dxa"/>
            <w:tcBorders>
              <w:top w:val="nil"/>
              <w:left w:val="nil"/>
              <w:bottom w:val="single" w:sz="4" w:space="0" w:color="auto"/>
              <w:right w:val="single" w:sz="4" w:space="0" w:color="auto"/>
            </w:tcBorders>
            <w:shd w:val="clear" w:color="auto" w:fill="auto"/>
            <w:noWrap/>
            <w:vAlign w:val="center"/>
          </w:tcPr>
          <w:p w:rsidR="00F5085A" w:rsidRPr="002F01A6" w:rsidRDefault="00F5085A">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F5085A" w:rsidRPr="002F01A6" w:rsidRDefault="00F5085A">
            <w:pPr>
              <w:widowControl/>
              <w:jc w:val="center"/>
              <w:rPr>
                <w:rFonts w:ascii="宋体" w:eastAsia="宋体" w:hAnsi="宋体" w:cs="宋体"/>
                <w:kern w:val="0"/>
                <w:sz w:val="22"/>
              </w:rPr>
            </w:pPr>
          </w:p>
        </w:tc>
      </w:tr>
      <w:tr w:rsidR="00F5085A" w:rsidRPr="002F01A6">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5085A" w:rsidRPr="002F01A6" w:rsidRDefault="00E943BE">
            <w:pPr>
              <w:widowControl/>
              <w:jc w:val="left"/>
              <w:rPr>
                <w:rFonts w:ascii="宋体" w:eastAsia="宋体" w:hAnsi="宋体" w:cs="宋体"/>
                <w:kern w:val="0"/>
                <w:sz w:val="22"/>
              </w:rPr>
            </w:pPr>
            <w:r w:rsidRPr="002F01A6">
              <w:rPr>
                <w:rFonts w:ascii="宋体" w:eastAsia="宋体" w:hAnsi="宋体" w:cs="宋体" w:hint="eastAsia"/>
                <w:kern w:val="0"/>
                <w:sz w:val="22"/>
              </w:rPr>
              <w:t>2、车辆（台、辆）</w:t>
            </w:r>
          </w:p>
        </w:tc>
        <w:tc>
          <w:tcPr>
            <w:tcW w:w="3548" w:type="dxa"/>
            <w:tcBorders>
              <w:top w:val="nil"/>
              <w:left w:val="nil"/>
              <w:bottom w:val="single" w:sz="4" w:space="0" w:color="auto"/>
              <w:right w:val="single" w:sz="4" w:space="0" w:color="auto"/>
            </w:tcBorders>
            <w:shd w:val="clear" w:color="auto" w:fill="auto"/>
            <w:noWrap/>
            <w:vAlign w:val="center"/>
          </w:tcPr>
          <w:p w:rsidR="00F5085A" w:rsidRPr="002F01A6" w:rsidRDefault="00C07A79">
            <w:pPr>
              <w:widowControl/>
              <w:jc w:val="center"/>
              <w:rPr>
                <w:rFonts w:ascii="宋体" w:eastAsia="宋体" w:hAnsi="宋体" w:cs="宋体"/>
                <w:kern w:val="0"/>
                <w:sz w:val="22"/>
              </w:rPr>
            </w:pPr>
            <w:r w:rsidRPr="002F01A6">
              <w:rPr>
                <w:rFonts w:ascii="宋体" w:eastAsia="宋体" w:hAnsi="宋体" w:cs="宋体" w:hint="eastAsia"/>
                <w:kern w:val="0"/>
                <w:sz w:val="22"/>
              </w:rPr>
              <w:t>2</w:t>
            </w:r>
          </w:p>
        </w:tc>
        <w:tc>
          <w:tcPr>
            <w:tcW w:w="4710" w:type="dxa"/>
            <w:tcBorders>
              <w:top w:val="nil"/>
              <w:left w:val="nil"/>
              <w:bottom w:val="single" w:sz="4" w:space="0" w:color="auto"/>
              <w:right w:val="single" w:sz="4" w:space="0" w:color="auto"/>
            </w:tcBorders>
            <w:shd w:val="clear" w:color="auto" w:fill="auto"/>
            <w:noWrap/>
            <w:vAlign w:val="center"/>
          </w:tcPr>
          <w:p w:rsidR="00F5085A" w:rsidRPr="002F01A6" w:rsidRDefault="00C07A79">
            <w:pPr>
              <w:widowControl/>
              <w:jc w:val="center"/>
              <w:rPr>
                <w:rFonts w:ascii="宋体" w:eastAsia="宋体" w:hAnsi="宋体" w:cs="宋体"/>
                <w:kern w:val="0"/>
                <w:sz w:val="22"/>
              </w:rPr>
            </w:pPr>
            <w:r w:rsidRPr="002F01A6">
              <w:rPr>
                <w:rFonts w:ascii="宋体" w:eastAsia="宋体" w:hAnsi="宋体" w:cs="宋体" w:hint="eastAsia"/>
                <w:kern w:val="0"/>
                <w:sz w:val="22"/>
              </w:rPr>
              <w:t>50.46</w:t>
            </w:r>
          </w:p>
        </w:tc>
      </w:tr>
      <w:tr w:rsidR="00F5085A" w:rsidRPr="002F01A6">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F5085A" w:rsidRPr="002F01A6" w:rsidRDefault="00E943BE">
            <w:pPr>
              <w:widowControl/>
              <w:jc w:val="left"/>
              <w:rPr>
                <w:rFonts w:ascii="宋体" w:eastAsia="宋体" w:hAnsi="宋体" w:cs="宋体"/>
                <w:kern w:val="0"/>
                <w:sz w:val="22"/>
              </w:rPr>
            </w:pPr>
            <w:r w:rsidRPr="002F01A6">
              <w:rPr>
                <w:rFonts w:ascii="宋体" w:eastAsia="宋体" w:hAnsi="宋体" w:cs="宋体" w:hint="eastAsia"/>
                <w:kern w:val="0"/>
                <w:sz w:val="22"/>
              </w:rPr>
              <w:t>3、单价在20万元以上的设备</w:t>
            </w:r>
          </w:p>
        </w:tc>
        <w:tc>
          <w:tcPr>
            <w:tcW w:w="3548" w:type="dxa"/>
            <w:tcBorders>
              <w:top w:val="nil"/>
              <w:left w:val="nil"/>
              <w:bottom w:val="single" w:sz="4" w:space="0" w:color="auto"/>
              <w:right w:val="single" w:sz="4" w:space="0" w:color="auto"/>
            </w:tcBorders>
            <w:shd w:val="clear" w:color="auto" w:fill="auto"/>
            <w:noWrap/>
            <w:vAlign w:val="center"/>
          </w:tcPr>
          <w:p w:rsidR="00F5085A" w:rsidRPr="002F01A6" w:rsidRDefault="00F5085A">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F5085A" w:rsidRPr="002F01A6" w:rsidRDefault="00F5085A">
            <w:pPr>
              <w:widowControl/>
              <w:jc w:val="center"/>
              <w:rPr>
                <w:rFonts w:ascii="宋体" w:eastAsia="宋体" w:hAnsi="宋体" w:cs="宋体"/>
                <w:kern w:val="0"/>
                <w:sz w:val="22"/>
              </w:rPr>
            </w:pPr>
          </w:p>
        </w:tc>
      </w:tr>
      <w:tr w:rsidR="00F5085A" w:rsidRPr="002F01A6">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F5085A" w:rsidRPr="002F01A6" w:rsidRDefault="00E943BE">
            <w:pPr>
              <w:widowControl/>
              <w:jc w:val="left"/>
              <w:rPr>
                <w:rFonts w:ascii="宋体" w:eastAsia="宋体" w:hAnsi="宋体" w:cs="宋体"/>
                <w:kern w:val="0"/>
                <w:sz w:val="22"/>
              </w:rPr>
            </w:pPr>
            <w:r w:rsidRPr="002F01A6">
              <w:rPr>
                <w:rFonts w:ascii="宋体" w:eastAsia="宋体" w:hAnsi="宋体" w:cs="宋体" w:hint="eastAsia"/>
                <w:kern w:val="0"/>
                <w:sz w:val="22"/>
              </w:rPr>
              <w:t>4、其他固定资产</w:t>
            </w:r>
          </w:p>
        </w:tc>
        <w:tc>
          <w:tcPr>
            <w:tcW w:w="3548" w:type="dxa"/>
            <w:tcBorders>
              <w:top w:val="nil"/>
              <w:left w:val="nil"/>
              <w:bottom w:val="single" w:sz="4" w:space="0" w:color="auto"/>
              <w:right w:val="single" w:sz="4" w:space="0" w:color="auto"/>
            </w:tcBorders>
            <w:shd w:val="clear" w:color="auto" w:fill="auto"/>
            <w:noWrap/>
            <w:vAlign w:val="center"/>
          </w:tcPr>
          <w:p w:rsidR="00F5085A" w:rsidRPr="002F01A6" w:rsidRDefault="00F5085A">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F5085A" w:rsidRPr="002F01A6" w:rsidRDefault="00C07A79">
            <w:pPr>
              <w:widowControl/>
              <w:jc w:val="center"/>
              <w:rPr>
                <w:rFonts w:ascii="宋体" w:eastAsia="宋体" w:hAnsi="宋体" w:cs="宋体"/>
                <w:kern w:val="0"/>
                <w:sz w:val="22"/>
              </w:rPr>
            </w:pPr>
            <w:r w:rsidRPr="002F01A6">
              <w:rPr>
                <w:rFonts w:ascii="宋体" w:eastAsia="宋体" w:hAnsi="宋体" w:cs="宋体" w:hint="eastAsia"/>
                <w:kern w:val="0"/>
                <w:sz w:val="22"/>
              </w:rPr>
              <w:t>132.33</w:t>
            </w:r>
          </w:p>
        </w:tc>
      </w:tr>
    </w:tbl>
    <w:p w:rsidR="00F5085A" w:rsidRPr="002F01A6" w:rsidRDefault="00E943BE">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八、名词解释</w:t>
      </w:r>
    </w:p>
    <w:p w:rsidR="00F5085A" w:rsidRPr="002F01A6" w:rsidRDefault="00E943BE">
      <w:pPr>
        <w:rPr>
          <w:rFonts w:ascii="仿宋_GB2312" w:eastAsia="仿宋_GB2312" w:hAnsi="黑体" w:cs="Times New Roman"/>
          <w:sz w:val="32"/>
          <w:szCs w:val="32"/>
        </w:rPr>
      </w:pPr>
      <w:r w:rsidRPr="002F01A6">
        <w:rPr>
          <w:rFonts w:ascii="仿宋_GB2312" w:eastAsia="仿宋_GB2312" w:hAnsi="黑体" w:cs="Times New Roman" w:hint="eastAsia"/>
          <w:sz w:val="32"/>
          <w:szCs w:val="32"/>
        </w:rPr>
        <w:t xml:space="preserve"> </w:t>
      </w:r>
      <w:r w:rsidRPr="002F01A6">
        <w:rPr>
          <w:rFonts w:ascii="仿宋_GB2312" w:eastAsia="仿宋_GB2312" w:hAnsi="黑体" w:cs="Times New Roman"/>
          <w:sz w:val="32"/>
          <w:szCs w:val="32"/>
        </w:rPr>
        <w:t xml:space="preserve">   </w:t>
      </w:r>
      <w:r w:rsidRPr="002F01A6">
        <w:rPr>
          <w:rFonts w:ascii="仿宋_GB2312" w:eastAsia="仿宋_GB2312" w:hAnsi="黑体" w:cs="Times New Roman" w:hint="eastAsia"/>
          <w:sz w:val="32"/>
          <w:szCs w:val="32"/>
        </w:rPr>
        <w:t>1、一般公共预算拨款收入：指市级财政当年拨付的资金。</w:t>
      </w:r>
    </w:p>
    <w:p w:rsidR="00F5085A" w:rsidRPr="002F01A6" w:rsidRDefault="00E943BE">
      <w:pPr>
        <w:rPr>
          <w:rFonts w:ascii="仿宋_GB2312" w:eastAsia="仿宋_GB2312" w:hAnsi="黑体" w:cs="Times New Roman"/>
          <w:sz w:val="32"/>
          <w:szCs w:val="32"/>
        </w:rPr>
      </w:pPr>
      <w:r w:rsidRPr="002F01A6">
        <w:rPr>
          <w:rFonts w:ascii="仿宋_GB2312" w:eastAsia="仿宋_GB2312" w:hAnsi="黑体" w:cs="Times New Roman" w:hint="eastAsia"/>
          <w:sz w:val="32"/>
          <w:szCs w:val="32"/>
        </w:rPr>
        <w:t xml:space="preserve">    2、事业收入：指事业单位开展专业业务活动及辅助活动所取得的收入。</w:t>
      </w:r>
    </w:p>
    <w:p w:rsidR="00F5085A" w:rsidRPr="002F01A6" w:rsidRDefault="00E943BE">
      <w:pPr>
        <w:rPr>
          <w:rFonts w:ascii="仿宋_GB2312" w:eastAsia="仿宋_GB2312" w:hAnsi="黑体" w:cs="Times New Roman"/>
          <w:sz w:val="32"/>
          <w:szCs w:val="32"/>
        </w:rPr>
      </w:pPr>
      <w:r w:rsidRPr="002F01A6">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F5085A" w:rsidRPr="002F01A6" w:rsidRDefault="00E943BE">
      <w:pPr>
        <w:rPr>
          <w:rFonts w:ascii="仿宋_GB2312" w:eastAsia="仿宋_GB2312" w:hAnsi="黑体" w:cs="Times New Roman"/>
          <w:sz w:val="32"/>
          <w:szCs w:val="32"/>
        </w:rPr>
      </w:pPr>
      <w:r w:rsidRPr="002F01A6">
        <w:rPr>
          <w:rFonts w:ascii="仿宋_GB2312" w:eastAsia="仿宋_GB2312" w:hAnsi="黑体" w:cs="Times New Roman" w:hint="eastAsia"/>
          <w:sz w:val="32"/>
          <w:szCs w:val="32"/>
        </w:rPr>
        <w:t xml:space="preserve">    4、基本支出：指为保障机构正常运转、完成日常工作任务而发生的人员支出和公用支出。</w:t>
      </w:r>
    </w:p>
    <w:p w:rsidR="00F5085A" w:rsidRPr="002F01A6" w:rsidRDefault="00E943BE">
      <w:pPr>
        <w:rPr>
          <w:rFonts w:ascii="仿宋_GB2312" w:eastAsia="仿宋_GB2312" w:hAnsi="黑体" w:cs="Times New Roman"/>
          <w:sz w:val="32"/>
          <w:szCs w:val="32"/>
        </w:rPr>
      </w:pPr>
      <w:r w:rsidRPr="002F01A6">
        <w:rPr>
          <w:rFonts w:ascii="仿宋_GB2312" w:eastAsia="仿宋_GB2312" w:hAnsi="黑体" w:cs="Times New Roman" w:hint="eastAsia"/>
          <w:sz w:val="32"/>
          <w:szCs w:val="32"/>
        </w:rPr>
        <w:t xml:space="preserve">    5、项目支出：指在基本支出之外为完成特定行政任务和事业发展目标所发生的支出。</w:t>
      </w:r>
    </w:p>
    <w:p w:rsidR="00F5085A" w:rsidRPr="002F01A6" w:rsidRDefault="00E943BE">
      <w:pPr>
        <w:rPr>
          <w:rFonts w:ascii="仿宋_GB2312" w:eastAsia="仿宋_GB2312" w:hAnsi="黑体" w:cs="Times New Roman"/>
          <w:sz w:val="32"/>
          <w:szCs w:val="32"/>
        </w:rPr>
      </w:pPr>
      <w:r w:rsidRPr="002F01A6">
        <w:rPr>
          <w:rFonts w:ascii="仿宋_GB2312" w:eastAsia="仿宋_GB2312" w:hAnsi="黑体" w:cs="Times New Roman" w:hint="eastAsia"/>
          <w:sz w:val="32"/>
          <w:szCs w:val="32"/>
        </w:rPr>
        <w:lastRenderedPageBreak/>
        <w:t xml:space="preserve">    6、上缴上级支出：指下级单位上缴上级的支出。</w:t>
      </w:r>
    </w:p>
    <w:p w:rsidR="00F5085A" w:rsidRPr="002F01A6" w:rsidRDefault="00E943BE">
      <w:pPr>
        <w:rPr>
          <w:rFonts w:ascii="仿宋_GB2312" w:eastAsia="仿宋_GB2312" w:hAnsi="黑体" w:cs="Times New Roman"/>
          <w:sz w:val="32"/>
          <w:szCs w:val="32"/>
        </w:rPr>
      </w:pPr>
      <w:r w:rsidRPr="002F01A6">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5085A" w:rsidRPr="002F01A6" w:rsidRDefault="00E943BE">
      <w:pPr>
        <w:rPr>
          <w:rFonts w:ascii="仿宋_GB2312" w:eastAsia="仿宋_GB2312" w:hAnsi="黑体" w:cs="Times New Roman"/>
          <w:sz w:val="32"/>
          <w:szCs w:val="32"/>
        </w:rPr>
      </w:pPr>
      <w:r w:rsidRPr="002F01A6">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5085A" w:rsidRPr="002F01A6" w:rsidRDefault="00E943BE">
      <w:pPr>
        <w:ind w:firstLineChars="200" w:firstLine="640"/>
        <w:rPr>
          <w:rFonts w:ascii="黑体" w:eastAsia="黑体" w:hAnsi="黑体" w:cs="Times New Roman"/>
          <w:sz w:val="32"/>
          <w:szCs w:val="32"/>
        </w:rPr>
      </w:pPr>
      <w:r w:rsidRPr="002F01A6">
        <w:rPr>
          <w:rFonts w:ascii="黑体" w:eastAsia="黑体" w:hAnsi="黑体" w:cs="Times New Roman" w:hint="eastAsia"/>
          <w:sz w:val="32"/>
          <w:szCs w:val="32"/>
        </w:rPr>
        <w:t>九、其他需要说明的事项</w:t>
      </w:r>
    </w:p>
    <w:p w:rsidR="00F5085A" w:rsidRPr="002F01A6" w:rsidRDefault="00E943BE">
      <w:pPr>
        <w:ind w:firstLine="640"/>
        <w:rPr>
          <w:rFonts w:ascii="仿宋_GB2312" w:eastAsia="仿宋_GB2312" w:hAnsi="黑体" w:cs="Times New Roman"/>
          <w:sz w:val="32"/>
          <w:szCs w:val="32"/>
        </w:rPr>
      </w:pPr>
      <w:r w:rsidRPr="002F01A6">
        <w:rPr>
          <w:rFonts w:ascii="仿宋_GB2312" w:eastAsia="仿宋_GB2312" w:hAnsi="黑体" w:cs="Times New Roman" w:hint="eastAsia"/>
          <w:sz w:val="32"/>
          <w:szCs w:val="32"/>
        </w:rPr>
        <w:t>无其他需要说明的事项。</w:t>
      </w:r>
    </w:p>
    <w:sectPr w:rsidR="00F5085A" w:rsidRPr="002F01A6" w:rsidSect="00F5085A">
      <w:footerReference w:type="default" r:id="rId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B6" w:rsidRDefault="000306B6" w:rsidP="00F5085A">
      <w:r>
        <w:separator/>
      </w:r>
    </w:p>
  </w:endnote>
  <w:endnote w:type="continuationSeparator" w:id="1">
    <w:p w:rsidR="000306B6" w:rsidRDefault="000306B6" w:rsidP="00F50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简体">
    <w:altName w:val="宋体"/>
    <w:charset w:val="86"/>
    <w:family w:val="auto"/>
    <w:pitch w:val="default"/>
    <w:sig w:usb0="00000001" w:usb1="080E0000" w:usb2="00000000" w:usb3="00000000" w:csb0="00040000" w:csb1="00000000"/>
  </w:font>
  <w:font w:name="方正仿宋简体">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书宋_GBK">
    <w:altName w:val="微软雅黑"/>
    <w:charset w:val="86"/>
    <w:family w:val="script"/>
    <w:pitch w:val="default"/>
    <w:sig w:usb0="00000000" w:usb1="0000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sdtPr>
    <w:sdtContent>
      <w:p w:rsidR="00F5085A" w:rsidRDefault="002A5B79">
        <w:pPr>
          <w:pStyle w:val="a4"/>
          <w:jc w:val="center"/>
        </w:pPr>
        <w:r>
          <w:rPr>
            <w:sz w:val="28"/>
          </w:rPr>
          <w:fldChar w:fldCharType="begin"/>
        </w:r>
        <w:r w:rsidR="00E943BE">
          <w:rPr>
            <w:sz w:val="28"/>
          </w:rPr>
          <w:instrText>PAGE   \* MERGEFORMAT</w:instrText>
        </w:r>
        <w:r>
          <w:rPr>
            <w:sz w:val="28"/>
          </w:rPr>
          <w:fldChar w:fldCharType="separate"/>
        </w:r>
        <w:r w:rsidR="00587EB8" w:rsidRPr="00587EB8">
          <w:rPr>
            <w:noProof/>
            <w:sz w:val="28"/>
            <w:lang w:val="zh-CN"/>
          </w:rPr>
          <w:t>32</w:t>
        </w:r>
        <w:r>
          <w:rPr>
            <w:sz w:val="28"/>
          </w:rPr>
          <w:fldChar w:fldCharType="end"/>
        </w:r>
      </w:p>
    </w:sdtContent>
  </w:sdt>
  <w:p w:rsidR="00F5085A" w:rsidRDefault="00F508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B6" w:rsidRDefault="000306B6" w:rsidP="00F5085A">
      <w:r>
        <w:separator/>
      </w:r>
    </w:p>
  </w:footnote>
  <w:footnote w:type="continuationSeparator" w:id="1">
    <w:p w:rsidR="000306B6" w:rsidRDefault="000306B6" w:rsidP="00F50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EA9A8D"/>
    <w:multiLevelType w:val="singleLevel"/>
    <w:tmpl w:val="83EA9A8D"/>
    <w:lvl w:ilvl="0">
      <w:start w:val="3"/>
      <w:numFmt w:val="decimal"/>
      <w:suff w:val="nothing"/>
      <w:lvlText w:val="%1、"/>
      <w:lvlJc w:val="left"/>
    </w:lvl>
  </w:abstractNum>
  <w:abstractNum w:abstractNumId="1">
    <w:nsid w:val="4EB9288C"/>
    <w:multiLevelType w:val="singleLevel"/>
    <w:tmpl w:val="4EB9288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12028"/>
    <w:rsid w:val="00012D1C"/>
    <w:rsid w:val="000130DD"/>
    <w:rsid w:val="00014281"/>
    <w:rsid w:val="0001689E"/>
    <w:rsid w:val="000218E9"/>
    <w:rsid w:val="00023314"/>
    <w:rsid w:val="00023B13"/>
    <w:rsid w:val="000306B6"/>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A5B79"/>
    <w:rsid w:val="002B41F7"/>
    <w:rsid w:val="002B6ADE"/>
    <w:rsid w:val="002C4F5B"/>
    <w:rsid w:val="002E0A4A"/>
    <w:rsid w:val="002E5A52"/>
    <w:rsid w:val="002F01A6"/>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E57AF"/>
    <w:rsid w:val="003F3B91"/>
    <w:rsid w:val="003F3F99"/>
    <w:rsid w:val="003F41F9"/>
    <w:rsid w:val="00406E23"/>
    <w:rsid w:val="004078FC"/>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2182"/>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87EB8"/>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5895"/>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63598"/>
    <w:rsid w:val="00765E4D"/>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37E6"/>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829CF"/>
    <w:rsid w:val="00A8382C"/>
    <w:rsid w:val="00A90F6E"/>
    <w:rsid w:val="00A911E7"/>
    <w:rsid w:val="00A939D9"/>
    <w:rsid w:val="00AA1E38"/>
    <w:rsid w:val="00AA1F69"/>
    <w:rsid w:val="00AA4712"/>
    <w:rsid w:val="00AB1409"/>
    <w:rsid w:val="00AC22CC"/>
    <w:rsid w:val="00AC38EE"/>
    <w:rsid w:val="00AC63B4"/>
    <w:rsid w:val="00AC69D5"/>
    <w:rsid w:val="00AC6B62"/>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76926"/>
    <w:rsid w:val="00B80AA4"/>
    <w:rsid w:val="00B91D52"/>
    <w:rsid w:val="00B9281E"/>
    <w:rsid w:val="00BA1ACD"/>
    <w:rsid w:val="00BC64D2"/>
    <w:rsid w:val="00BC681B"/>
    <w:rsid w:val="00BC7D9A"/>
    <w:rsid w:val="00BD16FC"/>
    <w:rsid w:val="00BD3858"/>
    <w:rsid w:val="00BD390C"/>
    <w:rsid w:val="00BE083B"/>
    <w:rsid w:val="00BE4858"/>
    <w:rsid w:val="00BF55E2"/>
    <w:rsid w:val="00BF7510"/>
    <w:rsid w:val="00C0018A"/>
    <w:rsid w:val="00C01825"/>
    <w:rsid w:val="00C07A79"/>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28D1"/>
    <w:rsid w:val="00D231A7"/>
    <w:rsid w:val="00D260D2"/>
    <w:rsid w:val="00D362E4"/>
    <w:rsid w:val="00D4269E"/>
    <w:rsid w:val="00D45811"/>
    <w:rsid w:val="00D4634D"/>
    <w:rsid w:val="00D46C97"/>
    <w:rsid w:val="00D473D2"/>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A3E53"/>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067F"/>
    <w:rsid w:val="00E65124"/>
    <w:rsid w:val="00E65F05"/>
    <w:rsid w:val="00E72CEF"/>
    <w:rsid w:val="00E76778"/>
    <w:rsid w:val="00E768A4"/>
    <w:rsid w:val="00E832CC"/>
    <w:rsid w:val="00E85BC1"/>
    <w:rsid w:val="00E91137"/>
    <w:rsid w:val="00E943BE"/>
    <w:rsid w:val="00E965B6"/>
    <w:rsid w:val="00E972B4"/>
    <w:rsid w:val="00E974D3"/>
    <w:rsid w:val="00EA3B67"/>
    <w:rsid w:val="00EA64ED"/>
    <w:rsid w:val="00EA7613"/>
    <w:rsid w:val="00EB7427"/>
    <w:rsid w:val="00EB7D81"/>
    <w:rsid w:val="00EC0907"/>
    <w:rsid w:val="00EC47F6"/>
    <w:rsid w:val="00ED7F34"/>
    <w:rsid w:val="00EE1B43"/>
    <w:rsid w:val="00EE7D27"/>
    <w:rsid w:val="00EF02FF"/>
    <w:rsid w:val="00EF1B99"/>
    <w:rsid w:val="00EF3A58"/>
    <w:rsid w:val="00EF441B"/>
    <w:rsid w:val="00EF6E7B"/>
    <w:rsid w:val="00F037D0"/>
    <w:rsid w:val="00F05B79"/>
    <w:rsid w:val="00F153EF"/>
    <w:rsid w:val="00F24390"/>
    <w:rsid w:val="00F32569"/>
    <w:rsid w:val="00F417E3"/>
    <w:rsid w:val="00F4182E"/>
    <w:rsid w:val="00F5085A"/>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02B9"/>
    <w:rsid w:val="00FC11F8"/>
    <w:rsid w:val="00FD52DC"/>
    <w:rsid w:val="00FD596F"/>
    <w:rsid w:val="00FD6519"/>
    <w:rsid w:val="00FE25D5"/>
    <w:rsid w:val="00FE2A35"/>
    <w:rsid w:val="00FE2E68"/>
    <w:rsid w:val="00FF0EC6"/>
    <w:rsid w:val="00FF3F1E"/>
    <w:rsid w:val="00FF4B95"/>
    <w:rsid w:val="01692B5E"/>
    <w:rsid w:val="09AE2897"/>
    <w:rsid w:val="25843B26"/>
    <w:rsid w:val="3D444CB5"/>
    <w:rsid w:val="77E7525D"/>
    <w:rsid w:val="7BBC0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5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5085A"/>
    <w:rPr>
      <w:sz w:val="18"/>
      <w:szCs w:val="18"/>
    </w:rPr>
  </w:style>
  <w:style w:type="paragraph" w:styleId="a4">
    <w:name w:val="footer"/>
    <w:basedOn w:val="a"/>
    <w:link w:val="Char0"/>
    <w:uiPriority w:val="99"/>
    <w:qFormat/>
    <w:rsid w:val="00F5085A"/>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rsid w:val="00F5085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qFormat/>
    <w:rsid w:val="00F5085A"/>
    <w:rPr>
      <w:rFonts w:ascii="Times New Roman" w:eastAsia="宋体" w:hAnsi="Times New Roman" w:cs="Times New Roman"/>
      <w:szCs w:val="24"/>
    </w:rPr>
  </w:style>
  <w:style w:type="paragraph" w:styleId="2">
    <w:name w:val="toc 2"/>
    <w:basedOn w:val="a"/>
    <w:next w:val="a"/>
    <w:qFormat/>
    <w:rsid w:val="00F5085A"/>
    <w:pPr>
      <w:ind w:leftChars="200" w:left="420"/>
    </w:pPr>
    <w:rPr>
      <w:rFonts w:ascii="Times New Roman" w:eastAsia="宋体" w:hAnsi="Times New Roman" w:cs="Times New Roman"/>
      <w:szCs w:val="24"/>
    </w:rPr>
  </w:style>
  <w:style w:type="character" w:customStyle="1" w:styleId="Char1">
    <w:name w:val="页眉 Char"/>
    <w:basedOn w:val="a0"/>
    <w:link w:val="a5"/>
    <w:qFormat/>
    <w:rsid w:val="00F5085A"/>
    <w:rPr>
      <w:rFonts w:ascii="Times New Roman" w:eastAsia="宋体" w:hAnsi="Times New Roman" w:cs="Times New Roman"/>
      <w:sz w:val="18"/>
      <w:szCs w:val="18"/>
    </w:rPr>
  </w:style>
  <w:style w:type="character" w:customStyle="1" w:styleId="Char0">
    <w:name w:val="页脚 Char"/>
    <w:basedOn w:val="a0"/>
    <w:link w:val="a4"/>
    <w:uiPriority w:val="99"/>
    <w:qFormat/>
    <w:rsid w:val="00F5085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5085A"/>
    <w:rPr>
      <w:sz w:val="18"/>
      <w:szCs w:val="18"/>
    </w:rPr>
  </w:style>
  <w:style w:type="paragraph" w:customStyle="1" w:styleId="Default">
    <w:name w:val="Default"/>
    <w:qFormat/>
    <w:rsid w:val="00F5085A"/>
    <w:pPr>
      <w:widowControl w:val="0"/>
      <w:autoSpaceDE w:val="0"/>
      <w:autoSpaceDN w:val="0"/>
      <w:adjustRightInd w:val="0"/>
    </w:pPr>
    <w:rPr>
      <w:color w:val="000000"/>
      <w:sz w:val="24"/>
      <w:szCs w:val="24"/>
    </w:rPr>
  </w:style>
  <w:style w:type="paragraph" w:customStyle="1" w:styleId="Char2">
    <w:name w:val="Char"/>
    <w:basedOn w:val="a"/>
    <w:qFormat/>
    <w:rsid w:val="00F5085A"/>
    <w:rPr>
      <w:rFonts w:ascii="Tahoma" w:eastAsia="宋体" w:hAnsi="Tahoma"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C9B78-3D72-4702-9291-E3C9FF9E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1941</Words>
  <Characters>11065</Characters>
  <Application>Microsoft Office Word</Application>
  <DocSecurity>0</DocSecurity>
  <Lines>92</Lines>
  <Paragraphs>25</Paragraphs>
  <ScaleCrop>false</ScaleCrop>
  <Company>Microsoft</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用户</cp:lastModifiedBy>
  <cp:revision>1427</cp:revision>
  <cp:lastPrinted>2018-02-28T01:51:00Z</cp:lastPrinted>
  <dcterms:created xsi:type="dcterms:W3CDTF">2017-10-26T06:45:00Z</dcterms:created>
  <dcterms:modified xsi:type="dcterms:W3CDTF">2021-03-23T08:19:00Z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